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6D4812" w14:textId="16FB0AC5" w:rsidR="000776AF" w:rsidRPr="004546F2" w:rsidRDefault="00BE4160" w:rsidP="00BE4160">
      <w:pPr>
        <w:spacing w:after="62" w:line="259" w:lineRule="auto"/>
        <w:ind w:left="0" w:firstLine="0"/>
        <w:jc w:val="right"/>
        <w:rPr>
          <w:rFonts w:ascii="Aptos" w:hAnsi="Aptos"/>
          <w:b/>
          <w:sz w:val="24"/>
          <w:lang w:val="de-DE"/>
        </w:rPr>
      </w:pPr>
      <w:r w:rsidRPr="004546F2">
        <w:rPr>
          <w:rFonts w:ascii="Aptos" w:hAnsi="Aptos"/>
          <w:szCs w:val="20"/>
          <w:lang w:val="de-DE"/>
        </w:rPr>
        <w:t xml:space="preserve">Version </w:t>
      </w:r>
      <w:r w:rsidRPr="004546F2">
        <w:rPr>
          <w:rFonts w:ascii="Aptos" w:hAnsi="Aptos"/>
          <w:szCs w:val="20"/>
          <w:highlight w:val="yellow"/>
          <w:lang w:val="de-DE"/>
        </w:rPr>
        <w:t>06</w:t>
      </w:r>
      <w:r w:rsidRPr="004546F2">
        <w:rPr>
          <w:rFonts w:ascii="Aptos" w:hAnsi="Aptos"/>
          <w:szCs w:val="20"/>
          <w:highlight w:val="yellow"/>
        </w:rPr>
        <w:t>.2026</w:t>
      </w:r>
    </w:p>
    <w:p w14:paraId="7D72CE60" w14:textId="77777777" w:rsidR="008A12A8" w:rsidRPr="004546F2" w:rsidRDefault="008A12A8">
      <w:pPr>
        <w:spacing w:after="62" w:line="259" w:lineRule="auto"/>
        <w:ind w:left="0" w:firstLine="0"/>
        <w:jc w:val="left"/>
        <w:rPr>
          <w:rFonts w:ascii="Aptos" w:hAnsi="Aptos"/>
          <w:b/>
          <w:sz w:val="24"/>
          <w:lang w:val="de-DE"/>
        </w:rPr>
      </w:pPr>
    </w:p>
    <w:tbl>
      <w:tblPr>
        <w:tblpPr w:leftFromText="141" w:rightFromText="141" w:vertAnchor="text" w:tblpX="431" w:tblpY="241"/>
        <w:tblW w:w="90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6E6E6"/>
        <w:tblCellMar>
          <w:left w:w="70" w:type="dxa"/>
          <w:right w:w="70" w:type="dxa"/>
        </w:tblCellMar>
        <w:tblLook w:val="0000" w:firstRow="0" w:lastRow="0" w:firstColumn="0" w:lastColumn="0" w:noHBand="0" w:noVBand="0"/>
      </w:tblPr>
      <w:tblGrid>
        <w:gridCol w:w="9010"/>
      </w:tblGrid>
      <w:tr w:rsidR="002208E3" w:rsidRPr="00FD342C" w14:paraId="7CBBC2D5" w14:textId="77777777" w:rsidTr="002D498F">
        <w:trPr>
          <w:trHeight w:val="3048"/>
        </w:trPr>
        <w:tc>
          <w:tcPr>
            <w:tcW w:w="9010" w:type="dxa"/>
            <w:shd w:val="clear" w:color="auto" w:fill="E6E6E6"/>
            <w:vAlign w:val="center"/>
          </w:tcPr>
          <w:p w14:paraId="38643209" w14:textId="68C4E329" w:rsidR="002208E3" w:rsidRPr="004546F2" w:rsidRDefault="00A64C94" w:rsidP="00A67AE2">
            <w:pPr>
              <w:shd w:val="clear" w:color="auto" w:fill="E6E6E6"/>
              <w:spacing w:line="259" w:lineRule="auto"/>
              <w:ind w:left="0"/>
              <w:jc w:val="center"/>
              <w:rPr>
                <w:rFonts w:ascii="Aptos" w:hAnsi="Aptos"/>
                <w:b/>
                <w:color w:val="auto"/>
                <w:sz w:val="28"/>
                <w:szCs w:val="28"/>
                <w:lang w:val="de-DE"/>
              </w:rPr>
            </w:pPr>
            <w:r w:rsidRPr="004546F2">
              <w:rPr>
                <w:rFonts w:ascii="Aptos" w:hAnsi="Aptos"/>
                <w:b/>
                <w:color w:val="auto"/>
                <w:sz w:val="28"/>
                <w:szCs w:val="28"/>
                <w:lang w:val="de-DE"/>
              </w:rPr>
              <w:t xml:space="preserve">ERGÄNZENDER </w:t>
            </w:r>
            <w:r w:rsidR="008A12A8" w:rsidRPr="004546F2">
              <w:rPr>
                <w:rFonts w:ascii="Aptos" w:hAnsi="Aptos"/>
                <w:b/>
                <w:color w:val="auto"/>
                <w:sz w:val="28"/>
                <w:szCs w:val="28"/>
                <w:lang w:val="de-DE"/>
              </w:rPr>
              <w:t>LEITFADEN</w:t>
            </w:r>
            <w:r w:rsidRPr="004546F2">
              <w:rPr>
                <w:rFonts w:ascii="Aptos" w:hAnsi="Aptos"/>
                <w:b/>
                <w:color w:val="auto"/>
                <w:sz w:val="28"/>
                <w:szCs w:val="28"/>
                <w:lang w:val="de-DE"/>
              </w:rPr>
              <w:t xml:space="preserve"> FÜR DEN SPEZIELLEN FALL</w:t>
            </w:r>
          </w:p>
          <w:p w14:paraId="77FA9C5B" w14:textId="1C141E0E" w:rsidR="002208E3" w:rsidRPr="004546F2" w:rsidRDefault="00A64C94" w:rsidP="00A67AE2">
            <w:pPr>
              <w:shd w:val="clear" w:color="auto" w:fill="E6E6E6"/>
              <w:spacing w:line="259" w:lineRule="auto"/>
              <w:ind w:left="0" w:firstLine="0"/>
              <w:jc w:val="center"/>
              <w:rPr>
                <w:rFonts w:ascii="Aptos" w:hAnsi="Aptos"/>
                <w:b/>
                <w:color w:val="auto"/>
                <w:sz w:val="28"/>
                <w:szCs w:val="28"/>
                <w:u w:val="single"/>
                <w:lang w:val="de-DE"/>
              </w:rPr>
            </w:pPr>
            <w:r w:rsidRPr="004546F2">
              <w:rPr>
                <w:rFonts w:ascii="Aptos" w:hAnsi="Aptos"/>
                <w:b/>
                <w:color w:val="auto"/>
                <w:sz w:val="28"/>
                <w:szCs w:val="28"/>
                <w:u w:val="single"/>
                <w:lang w:val="de-DE"/>
              </w:rPr>
              <w:t>DER</w:t>
            </w:r>
            <w:r w:rsidR="002208E3" w:rsidRPr="004546F2">
              <w:rPr>
                <w:rFonts w:ascii="Aptos" w:hAnsi="Aptos"/>
                <w:b/>
                <w:color w:val="auto"/>
                <w:sz w:val="28"/>
                <w:szCs w:val="28"/>
                <w:u w:val="single"/>
                <w:lang w:val="de-DE"/>
              </w:rPr>
              <w:t xml:space="preserve"> DIREKTVERGABE VON </w:t>
            </w:r>
            <w:r w:rsidR="00CE1CEF" w:rsidRPr="004546F2">
              <w:rPr>
                <w:rFonts w:ascii="Aptos" w:hAnsi="Aptos"/>
                <w:b/>
                <w:color w:val="auto"/>
                <w:sz w:val="28"/>
                <w:szCs w:val="28"/>
                <w:u w:val="single"/>
                <w:lang w:val="de-DE"/>
              </w:rPr>
              <w:t>RAHMENABKOMMEN</w:t>
            </w:r>
          </w:p>
          <w:p w14:paraId="1DDB2F8C" w14:textId="478DBF73" w:rsidR="003C116F" w:rsidRPr="004546F2" w:rsidRDefault="003C116F" w:rsidP="00F92339">
            <w:pPr>
              <w:shd w:val="clear" w:color="auto" w:fill="E6E6E6"/>
              <w:spacing w:line="259" w:lineRule="auto"/>
              <w:ind w:left="0" w:firstLine="0"/>
              <w:jc w:val="center"/>
              <w:rPr>
                <w:rFonts w:ascii="Aptos" w:hAnsi="Aptos"/>
                <w:b/>
                <w:sz w:val="28"/>
                <w:szCs w:val="28"/>
                <w:lang w:val="de-DE"/>
              </w:rPr>
            </w:pPr>
            <w:r w:rsidRPr="004546F2">
              <w:rPr>
                <w:rFonts w:ascii="Aptos" w:hAnsi="Aptos"/>
                <w:b/>
                <w:sz w:val="28"/>
                <w:szCs w:val="28"/>
                <w:lang w:val="de-DE"/>
              </w:rPr>
              <w:t>ZU INFORMATIONSZWECKEN</w:t>
            </w:r>
          </w:p>
        </w:tc>
      </w:tr>
    </w:tbl>
    <w:p w14:paraId="6DA61D5C" w14:textId="77777777" w:rsidR="002208E3" w:rsidRPr="004546F2" w:rsidRDefault="002208E3">
      <w:pPr>
        <w:spacing w:after="160" w:line="259" w:lineRule="auto"/>
        <w:ind w:left="0" w:firstLine="0"/>
        <w:jc w:val="left"/>
        <w:rPr>
          <w:rFonts w:ascii="Aptos" w:hAnsi="Aptos"/>
          <w:b/>
          <w:sz w:val="28"/>
          <w:lang w:val="de-DE"/>
        </w:rPr>
      </w:pPr>
      <w:r w:rsidRPr="004546F2">
        <w:rPr>
          <w:rFonts w:ascii="Aptos" w:hAnsi="Aptos"/>
          <w:b/>
          <w:sz w:val="28"/>
          <w:lang w:val="de-DE"/>
        </w:rPr>
        <w:br w:type="page"/>
      </w:r>
    </w:p>
    <w:p w14:paraId="0AF8EB50" w14:textId="77777777" w:rsidR="001D43BC" w:rsidRPr="004546F2" w:rsidRDefault="001D43BC">
      <w:pPr>
        <w:spacing w:after="160" w:line="259" w:lineRule="auto"/>
        <w:ind w:left="0" w:firstLine="0"/>
        <w:jc w:val="left"/>
        <w:rPr>
          <w:rFonts w:ascii="Aptos" w:hAnsi="Aptos"/>
          <w:b/>
          <w:sz w:val="28"/>
          <w:lang w:val="de-DE"/>
        </w:rPr>
      </w:pPr>
    </w:p>
    <w:p w14:paraId="18C13614" w14:textId="77777777" w:rsidR="002208E3" w:rsidRPr="004546F2" w:rsidRDefault="002208E3" w:rsidP="00D63B6E">
      <w:pPr>
        <w:spacing w:after="0" w:line="240" w:lineRule="auto"/>
        <w:ind w:left="0" w:firstLine="0"/>
        <w:jc w:val="left"/>
        <w:rPr>
          <w:rFonts w:ascii="Aptos" w:hAnsi="Aptos"/>
          <w:b/>
          <w:szCs w:val="20"/>
          <w:lang w:val="de-DE"/>
        </w:rPr>
      </w:pPr>
    </w:p>
    <w:p w14:paraId="47446738" w14:textId="77777777" w:rsidR="000776AF" w:rsidRPr="004546F2" w:rsidRDefault="00AB0A6F" w:rsidP="00D63B6E">
      <w:pPr>
        <w:pStyle w:val="Titolo2"/>
        <w:spacing w:line="240" w:lineRule="auto"/>
        <w:ind w:left="0" w:firstLine="0"/>
        <w:jc w:val="left"/>
        <w:rPr>
          <w:rFonts w:ascii="Aptos" w:hAnsi="Aptos"/>
          <w:sz w:val="24"/>
          <w:szCs w:val="24"/>
          <w:lang w:val="de-DE"/>
        </w:rPr>
      </w:pPr>
      <w:r w:rsidRPr="004546F2">
        <w:rPr>
          <w:rFonts w:ascii="Aptos" w:hAnsi="Aptos"/>
          <w:sz w:val="24"/>
          <w:szCs w:val="24"/>
          <w:lang w:val="de-DE"/>
        </w:rPr>
        <w:t xml:space="preserve">INHALTSVERZEICHNIS </w:t>
      </w:r>
    </w:p>
    <w:p w14:paraId="685A4F40" w14:textId="4EFD3BD5" w:rsidR="000776AF" w:rsidRPr="004546F2" w:rsidRDefault="000776AF" w:rsidP="00A84534">
      <w:pPr>
        <w:spacing w:after="0" w:line="240" w:lineRule="auto"/>
        <w:ind w:left="0" w:firstLine="0"/>
        <w:jc w:val="left"/>
        <w:rPr>
          <w:rFonts w:ascii="Aptos" w:hAnsi="Aptos"/>
          <w:sz w:val="24"/>
          <w:szCs w:val="24"/>
          <w:lang w:val="de-DE"/>
        </w:rPr>
      </w:pPr>
    </w:p>
    <w:p w14:paraId="6B9F3C23" w14:textId="77777777" w:rsidR="00ED3AFE" w:rsidRPr="004546F2" w:rsidRDefault="00ED3AFE" w:rsidP="00ED3AFE">
      <w:pPr>
        <w:spacing w:after="0" w:line="240" w:lineRule="auto"/>
        <w:ind w:left="284" w:firstLine="0"/>
        <w:jc w:val="left"/>
        <w:rPr>
          <w:rFonts w:ascii="Aptos" w:hAnsi="Aptos"/>
          <w:sz w:val="24"/>
          <w:szCs w:val="24"/>
          <w:lang w:val="de-DE"/>
        </w:rPr>
      </w:pPr>
    </w:p>
    <w:p w14:paraId="56D30E83" w14:textId="77777777" w:rsidR="000776AF" w:rsidRPr="004546F2" w:rsidRDefault="00AB0A6F" w:rsidP="00D63B6E">
      <w:pPr>
        <w:numPr>
          <w:ilvl w:val="0"/>
          <w:numId w:val="1"/>
        </w:numPr>
        <w:spacing w:after="0" w:line="240" w:lineRule="auto"/>
        <w:ind w:left="426" w:hanging="426"/>
        <w:jc w:val="left"/>
        <w:rPr>
          <w:rFonts w:ascii="Aptos" w:hAnsi="Aptos"/>
          <w:lang w:val="de-DE"/>
        </w:rPr>
      </w:pPr>
      <w:r w:rsidRPr="004546F2">
        <w:rPr>
          <w:rFonts w:ascii="Aptos" w:hAnsi="Aptos"/>
          <w:b/>
          <w:lang w:val="de-DE"/>
        </w:rPr>
        <w:t xml:space="preserve">Vorwort </w:t>
      </w:r>
    </w:p>
    <w:p w14:paraId="77730E3F" w14:textId="77777777" w:rsidR="001548EE" w:rsidRPr="004546F2" w:rsidRDefault="001548EE" w:rsidP="001548EE">
      <w:pPr>
        <w:numPr>
          <w:ilvl w:val="1"/>
          <w:numId w:val="1"/>
        </w:numPr>
        <w:spacing w:after="0" w:line="240" w:lineRule="auto"/>
        <w:ind w:hanging="360"/>
        <w:jc w:val="left"/>
        <w:rPr>
          <w:rFonts w:ascii="Aptos" w:hAnsi="Aptos"/>
          <w:lang w:val="de-DE"/>
        </w:rPr>
      </w:pPr>
      <w:r w:rsidRPr="004546F2">
        <w:rPr>
          <w:rFonts w:ascii="Aptos" w:hAnsi="Aptos"/>
          <w:lang w:val="de-DE"/>
        </w:rPr>
        <w:t>Definition, Anwendungsbereich, Rechtsvorschriften und allgemeine Grundsätze</w:t>
      </w:r>
    </w:p>
    <w:p w14:paraId="09E516B6" w14:textId="6280F4E7" w:rsidR="001548EE" w:rsidRPr="004546F2" w:rsidRDefault="001548EE" w:rsidP="001548EE">
      <w:pPr>
        <w:numPr>
          <w:ilvl w:val="1"/>
          <w:numId w:val="1"/>
        </w:numPr>
        <w:spacing w:after="0" w:line="240" w:lineRule="auto"/>
        <w:ind w:hanging="360"/>
        <w:jc w:val="left"/>
        <w:rPr>
          <w:rFonts w:ascii="Aptos" w:hAnsi="Aptos"/>
          <w:lang w:val="de-DE"/>
        </w:rPr>
      </w:pPr>
      <w:r w:rsidRPr="004546F2">
        <w:rPr>
          <w:rFonts w:ascii="Aptos" w:hAnsi="Aptos"/>
          <w:color w:val="auto"/>
          <w:lang w:val="de-DE"/>
        </w:rPr>
        <w:t xml:space="preserve">Vorteile </w:t>
      </w:r>
      <w:r w:rsidR="00B77216" w:rsidRPr="004546F2">
        <w:rPr>
          <w:rFonts w:ascii="Aptos" w:hAnsi="Aptos"/>
          <w:color w:val="auto"/>
          <w:lang w:val="de-DE"/>
        </w:rPr>
        <w:t xml:space="preserve">des Rahmenabkommens </w:t>
      </w:r>
      <w:r w:rsidRPr="004546F2">
        <w:rPr>
          <w:rFonts w:ascii="Aptos" w:hAnsi="Aptos"/>
          <w:color w:val="auto"/>
          <w:lang w:val="de-DE"/>
        </w:rPr>
        <w:t>und Voraussetzungen der Anwendung</w:t>
      </w:r>
    </w:p>
    <w:p w14:paraId="52FA80A3" w14:textId="6C1CE119" w:rsidR="001548EE" w:rsidRPr="004546F2" w:rsidRDefault="001548EE" w:rsidP="001548EE">
      <w:pPr>
        <w:numPr>
          <w:ilvl w:val="1"/>
          <w:numId w:val="1"/>
        </w:numPr>
        <w:spacing w:after="0" w:line="240" w:lineRule="auto"/>
        <w:ind w:hanging="360"/>
        <w:jc w:val="left"/>
        <w:rPr>
          <w:rFonts w:ascii="Aptos" w:hAnsi="Aptos"/>
          <w:lang w:val="de-DE"/>
        </w:rPr>
      </w:pPr>
      <w:r w:rsidRPr="004546F2">
        <w:rPr>
          <w:rFonts w:ascii="Aptos" w:hAnsi="Aptos"/>
          <w:color w:val="auto"/>
          <w:lang w:val="de-DE"/>
        </w:rPr>
        <w:t xml:space="preserve">Berechnung des geschätzten Werts </w:t>
      </w:r>
      <w:r w:rsidR="00B77216" w:rsidRPr="004546F2">
        <w:rPr>
          <w:rFonts w:ascii="Aptos" w:hAnsi="Aptos"/>
          <w:color w:val="auto"/>
          <w:lang w:val="de-DE"/>
        </w:rPr>
        <w:t>des Rahmenabkommens</w:t>
      </w:r>
    </w:p>
    <w:p w14:paraId="58632C85" w14:textId="77777777" w:rsidR="001548EE" w:rsidRPr="004546F2" w:rsidRDefault="001548EE" w:rsidP="001548EE">
      <w:pPr>
        <w:numPr>
          <w:ilvl w:val="1"/>
          <w:numId w:val="1"/>
        </w:numPr>
        <w:spacing w:after="0" w:line="240" w:lineRule="auto"/>
        <w:ind w:hanging="360"/>
        <w:jc w:val="left"/>
        <w:rPr>
          <w:rFonts w:ascii="Aptos" w:hAnsi="Aptos"/>
          <w:lang w:val="de-DE"/>
        </w:rPr>
      </w:pPr>
      <w:r w:rsidRPr="004546F2">
        <w:rPr>
          <w:rFonts w:ascii="Aptos" w:hAnsi="Aptos"/>
          <w:lang w:val="de-DE"/>
        </w:rPr>
        <w:t>Rotationsprinzip (Art. 49 GvD Nr. 36/2023)</w:t>
      </w:r>
    </w:p>
    <w:p w14:paraId="7C28B56C" w14:textId="6A083842" w:rsidR="001548EE" w:rsidRPr="004546F2" w:rsidRDefault="001548EE" w:rsidP="001548EE">
      <w:pPr>
        <w:numPr>
          <w:ilvl w:val="1"/>
          <w:numId w:val="1"/>
        </w:numPr>
        <w:spacing w:after="0" w:line="240" w:lineRule="auto"/>
        <w:ind w:hanging="360"/>
        <w:jc w:val="left"/>
        <w:rPr>
          <w:rFonts w:ascii="Aptos" w:hAnsi="Aptos"/>
          <w:lang w:val="de-DE"/>
        </w:rPr>
      </w:pPr>
      <w:r w:rsidRPr="004546F2">
        <w:rPr>
          <w:rFonts w:ascii="Aptos" w:hAnsi="Aptos"/>
          <w:lang w:val="de-DE"/>
        </w:rPr>
        <w:t>Grundsätze der Transparenz und Öffentlichkeit, Erfüllung der Veröffentlichungspflichten</w:t>
      </w:r>
    </w:p>
    <w:p w14:paraId="085F3737" w14:textId="7A23CE96" w:rsidR="000776AF" w:rsidRPr="004546F2" w:rsidRDefault="00AB0A6F" w:rsidP="00D63B6E">
      <w:pPr>
        <w:numPr>
          <w:ilvl w:val="0"/>
          <w:numId w:val="1"/>
        </w:numPr>
        <w:spacing w:after="0" w:line="240" w:lineRule="auto"/>
        <w:ind w:left="426" w:hanging="426"/>
        <w:jc w:val="left"/>
        <w:rPr>
          <w:rFonts w:ascii="Aptos" w:hAnsi="Aptos"/>
          <w:b/>
          <w:lang w:val="de-DE"/>
        </w:rPr>
      </w:pPr>
      <w:r w:rsidRPr="004546F2">
        <w:rPr>
          <w:rFonts w:ascii="Aptos" w:hAnsi="Aptos"/>
          <w:b/>
          <w:lang w:val="de-DE"/>
        </w:rPr>
        <w:t xml:space="preserve">Vorbereitungsphase der </w:t>
      </w:r>
      <w:r w:rsidR="002150DF" w:rsidRPr="004546F2">
        <w:rPr>
          <w:rFonts w:ascii="Aptos" w:hAnsi="Aptos"/>
          <w:b/>
          <w:lang w:val="de-DE"/>
        </w:rPr>
        <w:t>Direktv</w:t>
      </w:r>
      <w:r w:rsidRPr="004546F2">
        <w:rPr>
          <w:rFonts w:ascii="Aptos" w:hAnsi="Aptos"/>
          <w:b/>
          <w:lang w:val="de-DE"/>
        </w:rPr>
        <w:t xml:space="preserve">ergabe </w:t>
      </w:r>
      <w:r w:rsidR="00984B45" w:rsidRPr="004546F2">
        <w:rPr>
          <w:rFonts w:ascii="Aptos" w:hAnsi="Aptos"/>
          <w:b/>
          <w:lang w:val="de-DE"/>
        </w:rPr>
        <w:t>des Rahmenabkommens</w:t>
      </w:r>
    </w:p>
    <w:p w14:paraId="47D5DB5F" w14:textId="5C490D73" w:rsidR="000776AF" w:rsidRPr="004546F2" w:rsidRDefault="0023689D" w:rsidP="006D59B0">
      <w:pPr>
        <w:numPr>
          <w:ilvl w:val="1"/>
          <w:numId w:val="1"/>
        </w:numPr>
        <w:spacing w:after="0" w:line="240" w:lineRule="auto"/>
        <w:ind w:hanging="360"/>
        <w:jc w:val="left"/>
        <w:rPr>
          <w:rFonts w:ascii="Aptos" w:hAnsi="Aptos"/>
          <w:lang w:val="de-DE"/>
        </w:rPr>
      </w:pPr>
      <w:r w:rsidRPr="004546F2">
        <w:rPr>
          <w:rFonts w:ascii="Aptos" w:hAnsi="Aptos"/>
          <w:lang w:val="de-DE"/>
        </w:rPr>
        <w:t>EPV</w:t>
      </w:r>
      <w:r w:rsidR="00A345D9" w:rsidRPr="004546F2">
        <w:rPr>
          <w:rFonts w:ascii="Aptos" w:hAnsi="Aptos"/>
          <w:lang w:val="de-DE"/>
        </w:rPr>
        <w:t xml:space="preserve"> und Vorbereitungsphase der Direktvergabe des </w:t>
      </w:r>
      <w:r w:rsidR="00B77216" w:rsidRPr="004546F2">
        <w:rPr>
          <w:rFonts w:ascii="Aptos" w:hAnsi="Aptos"/>
          <w:lang w:val="de-DE"/>
        </w:rPr>
        <w:t>Rahmenabkommens</w:t>
      </w:r>
    </w:p>
    <w:p w14:paraId="724DB3A9" w14:textId="77777777" w:rsidR="000776AF" w:rsidRPr="004546F2" w:rsidRDefault="001C5574" w:rsidP="006D59B0">
      <w:pPr>
        <w:numPr>
          <w:ilvl w:val="1"/>
          <w:numId w:val="1"/>
        </w:numPr>
        <w:spacing w:after="0" w:line="240" w:lineRule="auto"/>
        <w:ind w:hanging="360"/>
        <w:jc w:val="left"/>
        <w:rPr>
          <w:rFonts w:ascii="Aptos" w:hAnsi="Aptos"/>
          <w:lang w:val="de-DE"/>
        </w:rPr>
      </w:pPr>
      <w:r w:rsidRPr="004546F2">
        <w:rPr>
          <w:rFonts w:ascii="Aptos" w:hAnsi="Aptos"/>
          <w:lang w:val="de-DE"/>
        </w:rPr>
        <w:t>Vereinfachte technische Dokumente</w:t>
      </w:r>
      <w:r w:rsidR="00133A7E" w:rsidRPr="004546F2">
        <w:rPr>
          <w:rFonts w:ascii="Aptos" w:hAnsi="Aptos"/>
          <w:lang w:val="de-DE"/>
        </w:rPr>
        <w:t xml:space="preserve"> (nur für Dienstleistungen und Lieferungen)</w:t>
      </w:r>
    </w:p>
    <w:p w14:paraId="29F246AB" w14:textId="77777777" w:rsidR="002C2E75" w:rsidRPr="004546F2" w:rsidRDefault="00A44E9E" w:rsidP="006D59B0">
      <w:pPr>
        <w:numPr>
          <w:ilvl w:val="1"/>
          <w:numId w:val="1"/>
        </w:numPr>
        <w:spacing w:after="0" w:line="240" w:lineRule="auto"/>
        <w:ind w:hanging="360"/>
        <w:jc w:val="left"/>
        <w:rPr>
          <w:rFonts w:ascii="Aptos" w:hAnsi="Aptos"/>
          <w:lang w:val="de-DE"/>
        </w:rPr>
      </w:pPr>
      <w:r w:rsidRPr="004546F2">
        <w:rPr>
          <w:rFonts w:ascii="Aptos" w:hAnsi="Aptos"/>
          <w:lang w:val="de-DE"/>
        </w:rPr>
        <w:t>Vorabp</w:t>
      </w:r>
      <w:r w:rsidR="00AB0A6F" w:rsidRPr="004546F2">
        <w:rPr>
          <w:rFonts w:ascii="Aptos" w:hAnsi="Aptos"/>
          <w:lang w:val="de-DE"/>
        </w:rPr>
        <w:t>rüfungen</w:t>
      </w:r>
    </w:p>
    <w:p w14:paraId="4E8DD3BB" w14:textId="77777777" w:rsidR="002C2E75" w:rsidRPr="004546F2" w:rsidRDefault="00D8473C" w:rsidP="006D59B0">
      <w:pPr>
        <w:spacing w:after="0" w:line="240" w:lineRule="auto"/>
        <w:ind w:left="720" w:firstLine="0"/>
        <w:jc w:val="left"/>
        <w:rPr>
          <w:rFonts w:ascii="Aptos" w:hAnsi="Aptos"/>
          <w:lang w:val="de-DE"/>
        </w:rPr>
      </w:pPr>
      <w:r w:rsidRPr="004546F2">
        <w:rPr>
          <w:rFonts w:ascii="Aptos" w:hAnsi="Aptos"/>
          <w:lang w:val="de-DE"/>
        </w:rPr>
        <w:t>2.3.1. Spending Review</w:t>
      </w:r>
      <w:r w:rsidR="00133A7E" w:rsidRPr="004546F2">
        <w:rPr>
          <w:rFonts w:ascii="Aptos" w:hAnsi="Aptos"/>
          <w:lang w:val="de-DE"/>
        </w:rPr>
        <w:t xml:space="preserve"> (nur für Dienstleistungen und Lieferungen)</w:t>
      </w:r>
    </w:p>
    <w:p w14:paraId="32007CF5" w14:textId="59BB55B8" w:rsidR="00D8473C" w:rsidRPr="004546F2" w:rsidRDefault="00D8473C" w:rsidP="006D59B0">
      <w:pPr>
        <w:spacing w:after="0" w:line="240" w:lineRule="auto"/>
        <w:ind w:left="720" w:firstLine="0"/>
        <w:jc w:val="left"/>
        <w:rPr>
          <w:rFonts w:ascii="Aptos" w:hAnsi="Aptos"/>
          <w:lang w:val="de-DE"/>
        </w:rPr>
      </w:pPr>
      <w:r w:rsidRPr="004546F2">
        <w:rPr>
          <w:rFonts w:ascii="Aptos" w:hAnsi="Aptos"/>
          <w:lang w:val="de-DE"/>
        </w:rPr>
        <w:t>2.3.2. MUK</w:t>
      </w:r>
    </w:p>
    <w:p w14:paraId="57C69C8B" w14:textId="147571A8" w:rsidR="00D8473C" w:rsidRPr="004546F2" w:rsidRDefault="00D8473C" w:rsidP="006D59B0">
      <w:pPr>
        <w:spacing w:after="0" w:line="240" w:lineRule="auto"/>
        <w:ind w:left="720" w:firstLine="0"/>
        <w:jc w:val="left"/>
        <w:rPr>
          <w:rFonts w:ascii="Aptos" w:hAnsi="Aptos"/>
          <w:lang w:val="de-DE"/>
        </w:rPr>
      </w:pPr>
      <w:r w:rsidRPr="004546F2">
        <w:rPr>
          <w:rFonts w:ascii="Aptos" w:hAnsi="Aptos"/>
          <w:lang w:val="de-DE"/>
        </w:rPr>
        <w:t>2.3.3. Markterhebung</w:t>
      </w:r>
      <w:r w:rsidR="00F9179D" w:rsidRPr="004546F2">
        <w:rPr>
          <w:rFonts w:ascii="Aptos" w:hAnsi="Aptos"/>
          <w:lang w:val="de-DE"/>
        </w:rPr>
        <w:t>en</w:t>
      </w:r>
      <w:r w:rsidR="00A345D9" w:rsidRPr="004546F2">
        <w:rPr>
          <w:rFonts w:ascii="Aptos" w:hAnsi="Aptos"/>
          <w:lang w:val="de-DE"/>
        </w:rPr>
        <w:t xml:space="preserve"> (Anhang II.1 GVD 36/2023)</w:t>
      </w:r>
    </w:p>
    <w:p w14:paraId="79705CA8" w14:textId="77777777" w:rsidR="00D8473C" w:rsidRPr="004546F2" w:rsidRDefault="00D8473C" w:rsidP="006D59B0">
      <w:pPr>
        <w:spacing w:after="0" w:line="240" w:lineRule="auto"/>
        <w:ind w:left="720" w:firstLine="0"/>
        <w:jc w:val="left"/>
        <w:rPr>
          <w:rFonts w:ascii="Aptos" w:hAnsi="Aptos"/>
          <w:lang w:val="de-DE"/>
        </w:rPr>
      </w:pPr>
      <w:r w:rsidRPr="004546F2">
        <w:rPr>
          <w:rFonts w:ascii="Aptos" w:hAnsi="Aptos"/>
          <w:lang w:val="de-DE"/>
        </w:rPr>
        <w:t>2.3.4. Einholung von Kostenvoranschlägen</w:t>
      </w:r>
    </w:p>
    <w:p w14:paraId="2C0FF707" w14:textId="509D25EA" w:rsidR="00A345D9" w:rsidRPr="004546F2" w:rsidRDefault="00A345D9" w:rsidP="006D59B0">
      <w:pPr>
        <w:spacing w:after="0" w:line="240" w:lineRule="auto"/>
        <w:ind w:left="720" w:firstLine="0"/>
        <w:jc w:val="left"/>
        <w:rPr>
          <w:rFonts w:ascii="Aptos" w:hAnsi="Aptos"/>
          <w:lang w:val="de-DE"/>
        </w:rPr>
      </w:pPr>
      <w:r w:rsidRPr="004546F2">
        <w:rPr>
          <w:rFonts w:ascii="Aptos" w:hAnsi="Aptos"/>
          <w:lang w:val="de-DE"/>
        </w:rPr>
        <w:t>2.3.5. Preisänderungen und Neuverhandlung</w:t>
      </w:r>
    </w:p>
    <w:p w14:paraId="328A0A9A" w14:textId="5E75AE05" w:rsidR="00A345D9" w:rsidRPr="004546F2" w:rsidRDefault="00A345D9" w:rsidP="006D59B0">
      <w:pPr>
        <w:spacing w:after="0" w:line="240" w:lineRule="auto"/>
        <w:ind w:left="720" w:firstLine="0"/>
        <w:jc w:val="left"/>
        <w:rPr>
          <w:rFonts w:ascii="Aptos" w:hAnsi="Aptos"/>
          <w:lang w:val="de-DE"/>
        </w:rPr>
      </w:pPr>
      <w:r w:rsidRPr="004546F2">
        <w:rPr>
          <w:rFonts w:ascii="Aptos" w:hAnsi="Aptos"/>
          <w:lang w:val="de-DE"/>
        </w:rPr>
        <w:t>2.3.</w:t>
      </w:r>
      <w:r w:rsidR="00035956" w:rsidRPr="004546F2">
        <w:rPr>
          <w:rFonts w:ascii="Aptos" w:hAnsi="Aptos"/>
          <w:lang w:val="de-DE"/>
        </w:rPr>
        <w:t>6</w:t>
      </w:r>
      <w:r w:rsidRPr="004546F2">
        <w:rPr>
          <w:rFonts w:ascii="Aptos" w:hAnsi="Aptos"/>
          <w:lang w:val="de-DE"/>
        </w:rPr>
        <w:t>. Unteraufträge</w:t>
      </w:r>
    </w:p>
    <w:p w14:paraId="669F82E7" w14:textId="0F0F9043" w:rsidR="000776AF" w:rsidRPr="004546F2" w:rsidRDefault="004C47DA" w:rsidP="006D59B0">
      <w:pPr>
        <w:numPr>
          <w:ilvl w:val="1"/>
          <w:numId w:val="1"/>
        </w:numPr>
        <w:spacing w:after="0" w:line="240" w:lineRule="auto"/>
        <w:ind w:hanging="360"/>
        <w:jc w:val="left"/>
        <w:rPr>
          <w:rFonts w:ascii="Aptos" w:hAnsi="Aptos"/>
          <w:lang w:val="de-DE"/>
        </w:rPr>
      </w:pPr>
      <w:r w:rsidRPr="004546F2">
        <w:rPr>
          <w:rFonts w:ascii="Aptos" w:hAnsi="Aptos"/>
          <w:lang w:val="de-DE"/>
        </w:rPr>
        <w:t>Ausgabenv</w:t>
      </w:r>
      <w:r w:rsidR="00AB0A6F" w:rsidRPr="004546F2">
        <w:rPr>
          <w:rFonts w:ascii="Aptos" w:hAnsi="Aptos"/>
          <w:lang w:val="de-DE"/>
        </w:rPr>
        <w:t>ormerkung</w:t>
      </w:r>
    </w:p>
    <w:p w14:paraId="106DCB16" w14:textId="77777777" w:rsidR="000776AF" w:rsidRPr="004546F2" w:rsidRDefault="00AB0A6F" w:rsidP="00D63B6E">
      <w:pPr>
        <w:numPr>
          <w:ilvl w:val="0"/>
          <w:numId w:val="1"/>
        </w:numPr>
        <w:spacing w:after="0" w:line="240" w:lineRule="auto"/>
        <w:ind w:left="426" w:hanging="426"/>
        <w:jc w:val="left"/>
        <w:rPr>
          <w:rFonts w:ascii="Aptos" w:hAnsi="Aptos"/>
          <w:lang w:val="de-DE"/>
        </w:rPr>
      </w:pPr>
      <w:r w:rsidRPr="004546F2">
        <w:rPr>
          <w:rFonts w:ascii="Aptos" w:hAnsi="Aptos"/>
          <w:b/>
          <w:lang w:val="de-DE"/>
        </w:rPr>
        <w:t xml:space="preserve">Vergabe </w:t>
      </w:r>
    </w:p>
    <w:p w14:paraId="5F14C56F" w14:textId="04DC183D" w:rsidR="000776AF" w:rsidRPr="004546F2" w:rsidRDefault="00AB0A6F" w:rsidP="006D59B0">
      <w:pPr>
        <w:numPr>
          <w:ilvl w:val="1"/>
          <w:numId w:val="1"/>
        </w:numPr>
        <w:spacing w:after="0" w:line="240" w:lineRule="auto"/>
        <w:ind w:hanging="360"/>
        <w:jc w:val="left"/>
        <w:rPr>
          <w:rFonts w:ascii="Aptos" w:hAnsi="Aptos"/>
          <w:lang w:val="de-DE"/>
        </w:rPr>
      </w:pPr>
      <w:r w:rsidRPr="004546F2">
        <w:rPr>
          <w:rFonts w:ascii="Aptos" w:hAnsi="Aptos"/>
          <w:lang w:val="de-DE"/>
        </w:rPr>
        <w:t>Einholung des CIG</w:t>
      </w:r>
      <w:r w:rsidR="004C47DA" w:rsidRPr="004546F2">
        <w:rPr>
          <w:rFonts w:ascii="Aptos" w:hAnsi="Aptos"/>
          <w:lang w:val="de-DE"/>
        </w:rPr>
        <w:t>-</w:t>
      </w:r>
      <w:r w:rsidR="007F6DE4" w:rsidRPr="004546F2">
        <w:rPr>
          <w:rFonts w:ascii="Aptos" w:hAnsi="Aptos"/>
          <w:lang w:val="de-DE"/>
        </w:rPr>
        <w:t xml:space="preserve">Kodex, </w:t>
      </w:r>
      <w:proofErr w:type="gramStart"/>
      <w:r w:rsidR="007F6DE4" w:rsidRPr="004546F2">
        <w:rPr>
          <w:rFonts w:ascii="Aptos" w:hAnsi="Aptos"/>
          <w:lang w:val="de-DE"/>
        </w:rPr>
        <w:t>ANAC Formblätter</w:t>
      </w:r>
      <w:proofErr w:type="gramEnd"/>
      <w:r w:rsidR="007F6DE4" w:rsidRPr="004546F2">
        <w:rPr>
          <w:rFonts w:ascii="Aptos" w:hAnsi="Aptos"/>
          <w:lang w:val="de-DE"/>
        </w:rPr>
        <w:t xml:space="preserve"> und CUP-Kodex</w:t>
      </w:r>
    </w:p>
    <w:p w14:paraId="3AE7273D" w14:textId="27313655" w:rsidR="000776AF" w:rsidRPr="004546F2" w:rsidRDefault="008D78B6" w:rsidP="006D59B0">
      <w:pPr>
        <w:numPr>
          <w:ilvl w:val="1"/>
          <w:numId w:val="1"/>
        </w:numPr>
        <w:spacing w:after="0" w:line="240" w:lineRule="auto"/>
        <w:ind w:hanging="360"/>
        <w:jc w:val="left"/>
        <w:rPr>
          <w:rFonts w:ascii="Aptos" w:hAnsi="Aptos"/>
          <w:lang w:val="de-DE"/>
        </w:rPr>
      </w:pPr>
      <w:r w:rsidRPr="004546F2">
        <w:rPr>
          <w:rFonts w:ascii="Aptos" w:hAnsi="Aptos"/>
          <w:lang w:val="de-DE"/>
        </w:rPr>
        <w:t xml:space="preserve">Entscheid </w:t>
      </w:r>
      <w:r w:rsidR="00D8473C" w:rsidRPr="004546F2">
        <w:rPr>
          <w:rFonts w:ascii="Aptos" w:hAnsi="Aptos"/>
          <w:lang w:val="de-DE"/>
        </w:rPr>
        <w:t>zur Direktvergabe</w:t>
      </w:r>
      <w:r w:rsidR="007F6DE4" w:rsidRPr="004546F2">
        <w:rPr>
          <w:rFonts w:ascii="Aptos" w:hAnsi="Aptos"/>
          <w:lang w:val="de-DE"/>
        </w:rPr>
        <w:t xml:space="preserve"> (Art. 17 GVD 36/2023)</w:t>
      </w:r>
      <w:r w:rsidR="00AB0A6F" w:rsidRPr="004546F2">
        <w:rPr>
          <w:rFonts w:ascii="Aptos" w:hAnsi="Aptos"/>
          <w:lang w:val="de-DE"/>
        </w:rPr>
        <w:t xml:space="preserve"> </w:t>
      </w:r>
    </w:p>
    <w:p w14:paraId="50D928EC" w14:textId="77777777" w:rsidR="000776AF" w:rsidRPr="004546F2" w:rsidRDefault="00E62EA6" w:rsidP="006D59B0">
      <w:pPr>
        <w:numPr>
          <w:ilvl w:val="1"/>
          <w:numId w:val="1"/>
        </w:numPr>
        <w:spacing w:after="0" w:line="240" w:lineRule="auto"/>
        <w:ind w:hanging="360"/>
        <w:jc w:val="left"/>
        <w:rPr>
          <w:rFonts w:ascii="Aptos" w:hAnsi="Aptos"/>
          <w:lang w:val="de-DE"/>
        </w:rPr>
      </w:pPr>
      <w:r w:rsidRPr="004546F2">
        <w:rPr>
          <w:rFonts w:ascii="Aptos" w:hAnsi="Aptos"/>
          <w:lang w:val="de-DE"/>
        </w:rPr>
        <w:t>Überprüfung</w:t>
      </w:r>
      <w:r w:rsidR="00AB0A6F" w:rsidRPr="004546F2">
        <w:rPr>
          <w:rFonts w:ascii="Aptos" w:hAnsi="Aptos"/>
          <w:lang w:val="de-DE"/>
        </w:rPr>
        <w:t xml:space="preserve"> der </w:t>
      </w:r>
      <w:r w:rsidRPr="004546F2">
        <w:rPr>
          <w:rFonts w:ascii="Aptos" w:hAnsi="Aptos"/>
          <w:lang w:val="de-DE"/>
        </w:rPr>
        <w:t>Teilnahmeanforderungen</w:t>
      </w:r>
      <w:r w:rsidR="00AB0A6F" w:rsidRPr="004546F2">
        <w:rPr>
          <w:rFonts w:ascii="Aptos" w:hAnsi="Aptos"/>
          <w:lang w:val="de-DE"/>
        </w:rPr>
        <w:t xml:space="preserve"> </w:t>
      </w:r>
    </w:p>
    <w:p w14:paraId="6FBEE661" w14:textId="67D1D077" w:rsidR="00EC015A" w:rsidRPr="004546F2" w:rsidRDefault="00AB0A6F" w:rsidP="00EC015A">
      <w:pPr>
        <w:numPr>
          <w:ilvl w:val="1"/>
          <w:numId w:val="1"/>
        </w:numPr>
        <w:spacing w:after="0" w:line="240" w:lineRule="auto"/>
        <w:ind w:hanging="360"/>
        <w:jc w:val="left"/>
        <w:rPr>
          <w:rFonts w:ascii="Aptos" w:hAnsi="Aptos"/>
          <w:lang w:val="de-DE"/>
        </w:rPr>
      </w:pPr>
      <w:r w:rsidRPr="004546F2">
        <w:rPr>
          <w:rFonts w:ascii="Aptos" w:hAnsi="Aptos"/>
          <w:lang w:val="de-DE"/>
        </w:rPr>
        <w:t>Vertragsabschluss</w:t>
      </w:r>
      <w:r w:rsidR="007F6DE4" w:rsidRPr="004546F2">
        <w:rPr>
          <w:rFonts w:ascii="Aptos" w:hAnsi="Aptos"/>
          <w:lang w:val="de-DE"/>
        </w:rPr>
        <w:t xml:space="preserve"> und endgültige Sicherheit</w:t>
      </w:r>
      <w:r w:rsidR="00D22B9C" w:rsidRPr="004546F2">
        <w:rPr>
          <w:rFonts w:ascii="Aptos" w:hAnsi="Aptos"/>
          <w:lang w:val="de-DE"/>
        </w:rPr>
        <w:t xml:space="preserve"> – Rahmenabkommen und Durchführungsverträge</w:t>
      </w:r>
    </w:p>
    <w:p w14:paraId="3457DD7C" w14:textId="77777777" w:rsidR="002208E3" w:rsidRPr="004546F2" w:rsidRDefault="002208E3" w:rsidP="00D63B6E">
      <w:pPr>
        <w:spacing w:after="0" w:line="240" w:lineRule="auto"/>
        <w:ind w:left="0" w:firstLine="0"/>
        <w:jc w:val="left"/>
        <w:rPr>
          <w:rFonts w:ascii="Aptos" w:hAnsi="Aptos"/>
          <w:lang w:val="de-DE"/>
        </w:rPr>
      </w:pPr>
    </w:p>
    <w:p w14:paraId="02A42F77" w14:textId="77777777" w:rsidR="000776AF" w:rsidRPr="004546F2" w:rsidRDefault="000776AF">
      <w:pPr>
        <w:spacing w:after="0" w:line="377" w:lineRule="auto"/>
        <w:ind w:left="0" w:right="9487" w:firstLine="0"/>
        <w:jc w:val="left"/>
        <w:rPr>
          <w:rFonts w:ascii="Aptos" w:hAnsi="Aptos"/>
          <w:lang w:val="de-DE"/>
        </w:rPr>
      </w:pPr>
    </w:p>
    <w:p w14:paraId="6FBD8BE5" w14:textId="77777777" w:rsidR="005A7858" w:rsidRPr="004546F2" w:rsidRDefault="005A7858">
      <w:pPr>
        <w:spacing w:after="160" w:line="259" w:lineRule="auto"/>
        <w:ind w:left="0" w:firstLine="0"/>
        <w:jc w:val="left"/>
        <w:rPr>
          <w:rFonts w:ascii="Aptos" w:hAnsi="Aptos"/>
          <w:b/>
          <w:lang w:val="de-DE"/>
        </w:rPr>
      </w:pPr>
      <w:r w:rsidRPr="004546F2">
        <w:rPr>
          <w:rFonts w:ascii="Aptos" w:hAnsi="Aptos"/>
          <w:b/>
          <w:lang w:val="de-DE"/>
        </w:rPr>
        <w:br w:type="page"/>
      </w:r>
    </w:p>
    <w:p w14:paraId="207F1090" w14:textId="77777777" w:rsidR="000776AF" w:rsidRPr="004546F2" w:rsidRDefault="00C917F6" w:rsidP="00035956">
      <w:pPr>
        <w:pStyle w:val="Titolo3"/>
        <w:numPr>
          <w:ilvl w:val="0"/>
          <w:numId w:val="2"/>
        </w:numPr>
        <w:ind w:left="0" w:right="0" w:firstLine="0"/>
        <w:rPr>
          <w:rFonts w:ascii="Aptos" w:hAnsi="Aptos"/>
          <w:sz w:val="24"/>
          <w:szCs w:val="24"/>
          <w:lang w:val="de-DE"/>
        </w:rPr>
      </w:pPr>
      <w:r w:rsidRPr="004546F2">
        <w:rPr>
          <w:rFonts w:ascii="Aptos" w:hAnsi="Aptos"/>
          <w:sz w:val="24"/>
          <w:szCs w:val="24"/>
          <w:lang w:val="de-DE"/>
        </w:rPr>
        <w:lastRenderedPageBreak/>
        <w:t>Vorwort</w:t>
      </w:r>
    </w:p>
    <w:p w14:paraId="45AB329D" w14:textId="77777777" w:rsidR="00C70FE1" w:rsidRPr="004546F2" w:rsidRDefault="00C70FE1" w:rsidP="00813D25">
      <w:pPr>
        <w:pStyle w:val="Paragrafoelenco"/>
        <w:ind w:left="0" w:firstLine="0"/>
        <w:rPr>
          <w:rFonts w:ascii="Aptos" w:hAnsi="Aptos"/>
          <w:lang w:val="de-DE"/>
        </w:rPr>
      </w:pPr>
    </w:p>
    <w:p w14:paraId="6F68BB0E" w14:textId="2A3E14DF" w:rsidR="003C116F" w:rsidRPr="004546F2" w:rsidRDefault="003C116F" w:rsidP="004970D0">
      <w:pPr>
        <w:pStyle w:val="Paragrafoelenco"/>
        <w:spacing w:after="0" w:line="240" w:lineRule="auto"/>
        <w:ind w:left="0" w:firstLine="0"/>
        <w:rPr>
          <w:rFonts w:ascii="Aptos" w:hAnsi="Aptos"/>
          <w:lang w:val="de-DE"/>
        </w:rPr>
      </w:pPr>
      <w:r w:rsidRPr="004546F2">
        <w:rPr>
          <w:rFonts w:ascii="Aptos" w:hAnsi="Aptos"/>
          <w:lang w:val="de-DE"/>
        </w:rPr>
        <w:t xml:space="preserve">Dieser Leitfaden stellt eine Ergänzung zum Leitfaden zur Direktvergabe von Bauleistungen unter 150.000 Euro und Lieferungen und Dienstleistungen unter 140.000 Euro (abrufbar unter </w:t>
      </w:r>
      <w:hyperlink r:id="rId11" w:history="1">
        <w:r w:rsidRPr="004546F2">
          <w:rPr>
            <w:rStyle w:val="Collegamentoipertestuale"/>
            <w:rFonts w:ascii="Aptos" w:hAnsi="Aptos"/>
            <w:lang w:val="de-DE"/>
          </w:rPr>
          <w:t>https://www.provinz.bz.it/arbeit-wirtschaft/ausschreibungen/ausschreibungsunterlagen/Direktvergaben-GvD-Nr36-2023-ab-01-07-2023.asp</w:t>
        </w:r>
      </w:hyperlink>
      <w:r w:rsidRPr="004546F2">
        <w:rPr>
          <w:rFonts w:ascii="Aptos" w:hAnsi="Aptos"/>
          <w:lang w:val="de-DE"/>
        </w:rPr>
        <w:t>) dar und regelt den speziellen Fall der Abwicklung einer Direktvergabe eines</w:t>
      </w:r>
      <w:r w:rsidR="00712A5B" w:rsidRPr="004546F2">
        <w:rPr>
          <w:rFonts w:ascii="Aptos" w:hAnsi="Aptos"/>
          <w:lang w:val="de-DE"/>
        </w:rPr>
        <w:t xml:space="preserve"> </w:t>
      </w:r>
      <w:r w:rsidR="00B77216" w:rsidRPr="004546F2">
        <w:rPr>
          <w:rFonts w:ascii="Aptos" w:hAnsi="Aptos"/>
          <w:lang w:val="de-DE"/>
        </w:rPr>
        <w:t>Rahmenabkommens</w:t>
      </w:r>
      <w:r w:rsidRPr="004546F2">
        <w:rPr>
          <w:rFonts w:ascii="Aptos" w:hAnsi="Aptos"/>
          <w:lang w:val="de-DE"/>
        </w:rPr>
        <w:t>.</w:t>
      </w:r>
    </w:p>
    <w:p w14:paraId="0D0CB5F5" w14:textId="45B4B615" w:rsidR="000960F0" w:rsidRPr="004546F2" w:rsidRDefault="003C116F" w:rsidP="004970D0">
      <w:pPr>
        <w:pStyle w:val="Paragrafoelenco"/>
        <w:spacing w:after="0" w:line="240" w:lineRule="auto"/>
        <w:ind w:left="0" w:firstLine="0"/>
        <w:rPr>
          <w:rFonts w:ascii="Aptos" w:hAnsi="Aptos"/>
          <w:lang w:val="de-DE"/>
        </w:rPr>
      </w:pPr>
      <w:r w:rsidRPr="004546F2">
        <w:rPr>
          <w:rFonts w:ascii="Aptos" w:hAnsi="Aptos"/>
          <w:lang w:val="de-DE"/>
        </w:rPr>
        <w:t xml:space="preserve">Auf alle </w:t>
      </w:r>
      <w:r w:rsidR="00A91EB6" w:rsidRPr="004546F2">
        <w:rPr>
          <w:rFonts w:ascii="Aptos" w:hAnsi="Aptos"/>
          <w:lang w:val="de-DE"/>
        </w:rPr>
        <w:t>Punkte,</w:t>
      </w:r>
      <w:r w:rsidRPr="004546F2">
        <w:rPr>
          <w:rFonts w:ascii="Aptos" w:hAnsi="Aptos"/>
          <w:lang w:val="de-DE"/>
        </w:rPr>
        <w:t xml:space="preserve"> welche hier nicht näher spezifiziert werden und im obgenannten Leitfaden </w:t>
      </w:r>
      <w:r w:rsidR="00CA5CAE" w:rsidRPr="004546F2">
        <w:rPr>
          <w:rFonts w:ascii="Aptos" w:hAnsi="Aptos"/>
          <w:lang w:val="de-DE"/>
        </w:rPr>
        <w:t xml:space="preserve">detailliert </w:t>
      </w:r>
      <w:r w:rsidRPr="004546F2">
        <w:rPr>
          <w:rFonts w:ascii="Aptos" w:hAnsi="Aptos"/>
          <w:lang w:val="de-DE"/>
        </w:rPr>
        <w:t>geregelt sind, wird als Integration auf diesen Leitfaden verwiesen.</w:t>
      </w:r>
    </w:p>
    <w:p w14:paraId="1617A58A" w14:textId="77777777" w:rsidR="00BE3502" w:rsidRPr="004546F2" w:rsidRDefault="00BE3502" w:rsidP="004970D0">
      <w:pPr>
        <w:pStyle w:val="Paragrafoelenco"/>
        <w:spacing w:after="0" w:line="240" w:lineRule="auto"/>
        <w:ind w:left="0" w:firstLine="0"/>
        <w:rPr>
          <w:rFonts w:ascii="Aptos" w:hAnsi="Aptos"/>
          <w:lang w:val="de-DE"/>
        </w:rPr>
      </w:pPr>
    </w:p>
    <w:p w14:paraId="561CB909" w14:textId="597D245D" w:rsidR="00BE3502" w:rsidRPr="004546F2" w:rsidRDefault="00BE3502" w:rsidP="004970D0">
      <w:pPr>
        <w:pStyle w:val="Paragrafoelenco"/>
        <w:spacing w:after="0" w:line="240" w:lineRule="auto"/>
        <w:ind w:left="0" w:firstLine="0"/>
        <w:rPr>
          <w:rFonts w:ascii="Aptos" w:hAnsi="Aptos"/>
          <w:lang w:val="de-DE"/>
        </w:rPr>
      </w:pPr>
      <w:r w:rsidRPr="004546F2">
        <w:rPr>
          <w:rFonts w:ascii="Aptos" w:hAnsi="Aptos"/>
          <w:b/>
          <w:bCs/>
          <w:lang w:val="de-DE"/>
        </w:rPr>
        <w:t>Hinweis</w:t>
      </w:r>
      <w:r w:rsidRPr="004546F2">
        <w:rPr>
          <w:rFonts w:ascii="Aptos" w:hAnsi="Aptos"/>
          <w:lang w:val="de-DE"/>
        </w:rPr>
        <w:t>: In einigen Abschnitten des Vademekums, die sich auf das Portal beziehen, kann es vorkommen, dass anstelle des Begriffs „Rahmenabkommen“ der Begriff „Rahmenvereinbarung“ verwendet wird oder umgekehrt.</w:t>
      </w:r>
    </w:p>
    <w:p w14:paraId="3C08A17C" w14:textId="77777777" w:rsidR="003C116F" w:rsidRPr="004546F2" w:rsidRDefault="003C116F" w:rsidP="00813D25">
      <w:pPr>
        <w:pStyle w:val="Paragrafoelenco"/>
        <w:ind w:left="0" w:firstLine="0"/>
        <w:rPr>
          <w:rFonts w:ascii="Aptos" w:hAnsi="Aptos"/>
          <w:lang w:val="de-DE"/>
        </w:rPr>
      </w:pPr>
    </w:p>
    <w:p w14:paraId="53C183C1" w14:textId="6EAD3494" w:rsidR="00FC1942" w:rsidRPr="004546F2" w:rsidRDefault="00090B48" w:rsidP="00035956">
      <w:pPr>
        <w:pStyle w:val="Paragrafoelenco"/>
        <w:numPr>
          <w:ilvl w:val="1"/>
          <w:numId w:val="2"/>
        </w:numPr>
        <w:ind w:left="0" w:firstLine="0"/>
        <w:rPr>
          <w:rFonts w:ascii="Aptos" w:hAnsi="Aptos"/>
          <w:b/>
          <w:color w:val="auto"/>
          <w:lang w:val="de-DE"/>
        </w:rPr>
      </w:pPr>
      <w:r w:rsidRPr="004546F2">
        <w:rPr>
          <w:rFonts w:ascii="Aptos" w:hAnsi="Aptos"/>
          <w:b/>
          <w:color w:val="auto"/>
          <w:lang w:val="de-DE"/>
        </w:rPr>
        <w:t xml:space="preserve">Definition, </w:t>
      </w:r>
      <w:r w:rsidR="00E81398" w:rsidRPr="004546F2">
        <w:rPr>
          <w:rFonts w:ascii="Aptos" w:hAnsi="Aptos"/>
          <w:b/>
          <w:color w:val="auto"/>
          <w:lang w:val="de-DE"/>
        </w:rPr>
        <w:t xml:space="preserve">Anwendungsbereich, </w:t>
      </w:r>
      <w:r w:rsidR="00C70FE1" w:rsidRPr="004546F2">
        <w:rPr>
          <w:rFonts w:ascii="Aptos" w:hAnsi="Aptos"/>
          <w:b/>
          <w:color w:val="auto"/>
          <w:lang w:val="de-DE"/>
        </w:rPr>
        <w:t>Rechtsvorschriften und allgemeine Grundsätze</w:t>
      </w:r>
    </w:p>
    <w:p w14:paraId="41E87155" w14:textId="77777777" w:rsidR="00C70FE1" w:rsidRPr="004546F2" w:rsidRDefault="00C70FE1" w:rsidP="00813D25">
      <w:pPr>
        <w:pStyle w:val="Paragrafoelenco"/>
        <w:ind w:left="0" w:firstLine="0"/>
        <w:rPr>
          <w:rFonts w:ascii="Aptos" w:hAnsi="Aptos"/>
          <w:color w:val="auto"/>
          <w:lang w:val="de-DE"/>
        </w:rPr>
      </w:pPr>
    </w:p>
    <w:p w14:paraId="593B9532" w14:textId="0BC33AF7" w:rsidR="000354B0" w:rsidRPr="004546F2" w:rsidRDefault="00B77216" w:rsidP="00090B48">
      <w:pPr>
        <w:spacing w:after="0"/>
        <w:ind w:left="0" w:firstLine="0"/>
        <w:rPr>
          <w:rFonts w:ascii="Aptos" w:hAnsi="Aptos"/>
          <w:color w:val="auto"/>
          <w:szCs w:val="20"/>
          <w:lang w:val="de-DE"/>
        </w:rPr>
      </w:pPr>
      <w:r w:rsidRPr="004546F2">
        <w:rPr>
          <w:rFonts w:ascii="Aptos" w:hAnsi="Aptos"/>
          <w:color w:val="auto"/>
          <w:szCs w:val="20"/>
          <w:lang w:val="de-DE"/>
        </w:rPr>
        <w:t xml:space="preserve">Das Rahmenabkommen </w:t>
      </w:r>
      <w:r w:rsidR="000354B0" w:rsidRPr="004546F2">
        <w:rPr>
          <w:rFonts w:ascii="Aptos" w:hAnsi="Aptos"/>
          <w:color w:val="auto"/>
          <w:szCs w:val="20"/>
          <w:lang w:val="de-DE"/>
        </w:rPr>
        <w:t xml:space="preserve">wird </w:t>
      </w:r>
      <w:r w:rsidR="007869CB" w:rsidRPr="004546F2">
        <w:rPr>
          <w:rFonts w:ascii="Aptos" w:hAnsi="Aptos"/>
          <w:color w:val="auto"/>
          <w:szCs w:val="20"/>
          <w:lang w:val="de-DE"/>
        </w:rPr>
        <w:t xml:space="preserve">durch </w:t>
      </w:r>
      <w:r w:rsidR="000354B0" w:rsidRPr="004546F2">
        <w:rPr>
          <w:rFonts w:ascii="Aptos" w:hAnsi="Aptos"/>
          <w:color w:val="auto"/>
          <w:szCs w:val="20"/>
          <w:lang w:val="de-DE"/>
        </w:rPr>
        <w:t>Art. 59 GVD 36/2023 geregelt.</w:t>
      </w:r>
    </w:p>
    <w:p w14:paraId="132DEF49" w14:textId="522CDCF7" w:rsidR="0017451E" w:rsidRPr="004546F2" w:rsidRDefault="001B709E" w:rsidP="00090B48">
      <w:pPr>
        <w:spacing w:after="0"/>
        <w:ind w:left="0" w:firstLine="0"/>
        <w:rPr>
          <w:rFonts w:ascii="Aptos" w:hAnsi="Aptos"/>
          <w:color w:val="auto"/>
          <w:szCs w:val="20"/>
          <w:lang w:val="de-DE"/>
        </w:rPr>
      </w:pPr>
      <w:r w:rsidRPr="004546F2">
        <w:rPr>
          <w:rFonts w:ascii="Aptos" w:hAnsi="Aptos"/>
          <w:color w:val="auto"/>
          <w:szCs w:val="20"/>
          <w:lang w:val="de-DE"/>
        </w:rPr>
        <w:t>Die</w:t>
      </w:r>
      <w:r w:rsidR="007869CB" w:rsidRPr="004546F2">
        <w:rPr>
          <w:rFonts w:ascii="Aptos" w:hAnsi="Aptos"/>
          <w:color w:val="auto"/>
          <w:szCs w:val="20"/>
          <w:lang w:val="de-DE"/>
        </w:rPr>
        <w:t xml:space="preserve"> Definition </w:t>
      </w:r>
      <w:r w:rsidR="00B77216" w:rsidRPr="004546F2">
        <w:rPr>
          <w:rFonts w:ascii="Aptos" w:hAnsi="Aptos"/>
          <w:color w:val="auto"/>
          <w:szCs w:val="20"/>
          <w:lang w:val="de-DE"/>
        </w:rPr>
        <w:t>des Rahmenabkommens</w:t>
      </w:r>
      <w:r w:rsidR="00433193" w:rsidRPr="004546F2">
        <w:rPr>
          <w:rFonts w:ascii="Aptos" w:hAnsi="Aptos"/>
          <w:color w:val="auto"/>
          <w:szCs w:val="20"/>
          <w:lang w:val="de-DE"/>
        </w:rPr>
        <w:t xml:space="preserve"> </w:t>
      </w:r>
      <w:r w:rsidR="007869CB" w:rsidRPr="004546F2">
        <w:rPr>
          <w:rFonts w:ascii="Aptos" w:hAnsi="Aptos"/>
          <w:color w:val="auto"/>
          <w:szCs w:val="20"/>
          <w:lang w:val="de-DE"/>
        </w:rPr>
        <w:t>findet man im</w:t>
      </w:r>
      <w:r w:rsidR="004E26EA" w:rsidRPr="004546F2">
        <w:rPr>
          <w:rFonts w:ascii="Aptos" w:hAnsi="Aptos"/>
          <w:color w:val="auto"/>
          <w:szCs w:val="20"/>
          <w:lang w:val="de-DE"/>
        </w:rPr>
        <w:t xml:space="preserve"> </w:t>
      </w:r>
      <w:r w:rsidR="007869CB" w:rsidRPr="004546F2">
        <w:rPr>
          <w:rFonts w:ascii="Aptos" w:hAnsi="Aptos"/>
          <w:color w:val="auto"/>
          <w:szCs w:val="20"/>
          <w:lang w:val="de-DE"/>
        </w:rPr>
        <w:t>Art. 2 Abs</w:t>
      </w:r>
      <w:r w:rsidR="0069791C" w:rsidRPr="004546F2">
        <w:rPr>
          <w:rFonts w:ascii="Aptos" w:hAnsi="Aptos"/>
          <w:color w:val="auto"/>
          <w:szCs w:val="20"/>
          <w:lang w:val="de-DE"/>
        </w:rPr>
        <w:t>atz</w:t>
      </w:r>
      <w:r w:rsidR="007869CB" w:rsidRPr="004546F2">
        <w:rPr>
          <w:rFonts w:ascii="Aptos" w:hAnsi="Aptos"/>
          <w:color w:val="auto"/>
          <w:szCs w:val="20"/>
          <w:lang w:val="de-DE"/>
        </w:rPr>
        <w:t xml:space="preserve"> 1 Buchstabe n) Anhang I.1 G</w:t>
      </w:r>
      <w:r w:rsidR="0052751F" w:rsidRPr="004546F2">
        <w:rPr>
          <w:rFonts w:ascii="Aptos" w:hAnsi="Aptos"/>
          <w:color w:val="auto"/>
          <w:szCs w:val="20"/>
          <w:lang w:val="de-DE"/>
        </w:rPr>
        <w:t>V</w:t>
      </w:r>
      <w:r w:rsidR="007869CB" w:rsidRPr="004546F2">
        <w:rPr>
          <w:rFonts w:ascii="Aptos" w:hAnsi="Aptos"/>
          <w:color w:val="auto"/>
          <w:szCs w:val="20"/>
          <w:lang w:val="de-DE"/>
        </w:rPr>
        <w:t xml:space="preserve">D 36/2023, laut jener </w:t>
      </w:r>
      <w:r w:rsidR="004E26EA" w:rsidRPr="004546F2">
        <w:rPr>
          <w:rFonts w:ascii="Aptos" w:hAnsi="Aptos"/>
          <w:color w:val="auto"/>
          <w:szCs w:val="20"/>
          <w:lang w:val="de-DE"/>
        </w:rPr>
        <w:t>man unter</w:t>
      </w:r>
      <w:r w:rsidR="00090B48" w:rsidRPr="004546F2">
        <w:rPr>
          <w:rFonts w:ascii="Aptos" w:hAnsi="Aptos"/>
          <w:color w:val="auto"/>
          <w:szCs w:val="20"/>
          <w:lang w:val="de-DE"/>
        </w:rPr>
        <w:t xml:space="preserve"> </w:t>
      </w:r>
      <w:r w:rsidR="004E26EA" w:rsidRPr="004546F2">
        <w:rPr>
          <w:rFonts w:ascii="Aptos" w:hAnsi="Aptos"/>
          <w:color w:val="auto"/>
          <w:szCs w:val="20"/>
          <w:lang w:val="de-DE"/>
        </w:rPr>
        <w:t>„</w:t>
      </w:r>
      <w:r w:rsidR="00712A5B" w:rsidRPr="004546F2">
        <w:rPr>
          <w:rFonts w:ascii="Aptos" w:hAnsi="Aptos"/>
          <w:color w:val="auto"/>
          <w:szCs w:val="20"/>
          <w:lang w:val="de-DE"/>
        </w:rPr>
        <w:t>Rahmenabkommen</w:t>
      </w:r>
      <w:r w:rsidR="004E26EA" w:rsidRPr="004546F2">
        <w:rPr>
          <w:rFonts w:ascii="Aptos" w:hAnsi="Aptos"/>
          <w:color w:val="auto"/>
          <w:szCs w:val="20"/>
          <w:lang w:val="de-DE"/>
        </w:rPr>
        <w:t xml:space="preserve">“ </w:t>
      </w:r>
      <w:r w:rsidR="00090B48" w:rsidRPr="004546F2">
        <w:rPr>
          <w:rFonts w:ascii="Aptos" w:hAnsi="Aptos"/>
          <w:i/>
          <w:iCs/>
          <w:color w:val="auto"/>
          <w:szCs w:val="20"/>
          <w:lang w:val="de-DE"/>
        </w:rPr>
        <w:t xml:space="preserve">ein </w:t>
      </w:r>
      <w:r w:rsidR="00712A5B" w:rsidRPr="004546F2">
        <w:rPr>
          <w:rFonts w:ascii="Aptos" w:hAnsi="Aptos"/>
          <w:i/>
          <w:iCs/>
          <w:color w:val="auto"/>
          <w:szCs w:val="20"/>
          <w:lang w:val="de-DE"/>
        </w:rPr>
        <w:t>Abkommen</w:t>
      </w:r>
      <w:r w:rsidR="007869CB" w:rsidRPr="004546F2">
        <w:rPr>
          <w:rFonts w:ascii="Aptos" w:hAnsi="Aptos"/>
          <w:i/>
          <w:iCs/>
          <w:color w:val="auto"/>
          <w:szCs w:val="20"/>
          <w:lang w:val="de-DE"/>
        </w:rPr>
        <w:t>, abgeschlossen</w:t>
      </w:r>
      <w:r w:rsidR="00090B48" w:rsidRPr="004546F2">
        <w:rPr>
          <w:rFonts w:ascii="Aptos" w:hAnsi="Aptos"/>
          <w:i/>
          <w:iCs/>
          <w:color w:val="auto"/>
          <w:szCs w:val="20"/>
          <w:lang w:val="de-DE"/>
        </w:rPr>
        <w:t xml:space="preserve"> zwischen einer oder mehreren Vergabestellen und einem oder mehreren Wirtschaftsteilnehmern</w:t>
      </w:r>
      <w:r w:rsidR="007869CB" w:rsidRPr="004546F2">
        <w:rPr>
          <w:rFonts w:ascii="Aptos" w:hAnsi="Aptos"/>
          <w:color w:val="auto"/>
          <w:szCs w:val="20"/>
          <w:lang w:val="de-DE"/>
        </w:rPr>
        <w:t xml:space="preserve">, versteht, </w:t>
      </w:r>
      <w:r w:rsidR="007869CB" w:rsidRPr="004546F2">
        <w:rPr>
          <w:rFonts w:ascii="Aptos" w:hAnsi="Aptos"/>
          <w:i/>
          <w:iCs/>
          <w:color w:val="auto"/>
          <w:szCs w:val="20"/>
          <w:lang w:val="de-DE"/>
        </w:rPr>
        <w:t>die</w:t>
      </w:r>
      <w:r w:rsidR="004E26EA" w:rsidRPr="004546F2">
        <w:rPr>
          <w:rFonts w:ascii="Aptos" w:hAnsi="Aptos"/>
          <w:i/>
          <w:iCs/>
          <w:color w:val="auto"/>
          <w:szCs w:val="20"/>
          <w:lang w:val="de-DE"/>
        </w:rPr>
        <w:t xml:space="preserve"> zum Zweck </w:t>
      </w:r>
      <w:r w:rsidR="007869CB" w:rsidRPr="004546F2">
        <w:rPr>
          <w:rFonts w:ascii="Aptos" w:hAnsi="Aptos"/>
          <w:i/>
          <w:iCs/>
          <w:color w:val="auto"/>
          <w:szCs w:val="20"/>
          <w:lang w:val="de-DE"/>
        </w:rPr>
        <w:t xml:space="preserve">hat, </w:t>
      </w:r>
      <w:r w:rsidR="00090B48" w:rsidRPr="004546F2">
        <w:rPr>
          <w:rFonts w:ascii="Aptos" w:hAnsi="Aptos"/>
          <w:i/>
          <w:iCs/>
          <w:color w:val="auto"/>
          <w:szCs w:val="20"/>
          <w:lang w:val="de-DE"/>
        </w:rPr>
        <w:t>die Bedingungen für die</w:t>
      </w:r>
      <w:r w:rsidR="007869CB" w:rsidRPr="004546F2">
        <w:rPr>
          <w:rFonts w:ascii="Aptos" w:hAnsi="Aptos"/>
          <w:i/>
          <w:iCs/>
          <w:color w:val="auto"/>
          <w:szCs w:val="20"/>
          <w:lang w:val="de-DE"/>
        </w:rPr>
        <w:t xml:space="preserve"> </w:t>
      </w:r>
      <w:r w:rsidR="007869CB" w:rsidRPr="004546F2">
        <w:rPr>
          <w:rFonts w:ascii="Aptos" w:hAnsi="Aptos"/>
          <w:i/>
          <w:iCs/>
          <w:color w:val="auto"/>
          <w:szCs w:val="20"/>
          <w:u w:val="single"/>
          <w:lang w:val="de-DE"/>
        </w:rPr>
        <w:t>Aufträge, die</w:t>
      </w:r>
      <w:r w:rsidR="00090B48" w:rsidRPr="004546F2">
        <w:rPr>
          <w:rFonts w:ascii="Aptos" w:hAnsi="Aptos"/>
          <w:i/>
          <w:iCs/>
          <w:color w:val="auto"/>
          <w:szCs w:val="20"/>
          <w:u w:val="single"/>
          <w:lang w:val="de-DE"/>
        </w:rPr>
        <w:t xml:space="preserve"> in einem bestimmten Zeitraum vergebe</w:t>
      </w:r>
      <w:r w:rsidR="007869CB" w:rsidRPr="004546F2">
        <w:rPr>
          <w:rFonts w:ascii="Aptos" w:hAnsi="Aptos"/>
          <w:i/>
          <w:iCs/>
          <w:color w:val="auto"/>
          <w:szCs w:val="20"/>
          <w:u w:val="single"/>
          <w:lang w:val="de-DE"/>
        </w:rPr>
        <w:t>n werden sollen</w:t>
      </w:r>
      <w:r w:rsidR="007869CB" w:rsidRPr="004546F2">
        <w:rPr>
          <w:rFonts w:ascii="Aptos" w:hAnsi="Aptos"/>
          <w:i/>
          <w:iCs/>
          <w:color w:val="auto"/>
          <w:szCs w:val="20"/>
          <w:lang w:val="de-DE"/>
        </w:rPr>
        <w:t xml:space="preserve">, </w:t>
      </w:r>
      <w:r w:rsidR="00090B48" w:rsidRPr="004546F2">
        <w:rPr>
          <w:rFonts w:ascii="Aptos" w:hAnsi="Aptos"/>
          <w:i/>
          <w:iCs/>
          <w:color w:val="auto"/>
          <w:szCs w:val="20"/>
          <w:lang w:val="de-DE"/>
        </w:rPr>
        <w:t xml:space="preserve">festzulegen, insbesondere in Bezug auf die Preise und </w:t>
      </w:r>
      <w:r w:rsidR="007869CB" w:rsidRPr="004546F2">
        <w:rPr>
          <w:rFonts w:ascii="Aptos" w:hAnsi="Aptos"/>
          <w:i/>
          <w:iCs/>
          <w:color w:val="auto"/>
          <w:szCs w:val="20"/>
          <w:lang w:val="de-DE"/>
        </w:rPr>
        <w:t>gegeben</w:t>
      </w:r>
      <w:r w:rsidR="00D05116" w:rsidRPr="004546F2">
        <w:rPr>
          <w:rFonts w:ascii="Aptos" w:hAnsi="Aptos"/>
          <w:i/>
          <w:iCs/>
          <w:color w:val="auto"/>
          <w:szCs w:val="20"/>
          <w:lang w:val="de-DE"/>
        </w:rPr>
        <w:t>en</w:t>
      </w:r>
      <w:r w:rsidR="007869CB" w:rsidRPr="004546F2">
        <w:rPr>
          <w:rFonts w:ascii="Aptos" w:hAnsi="Aptos"/>
          <w:i/>
          <w:iCs/>
          <w:color w:val="auto"/>
          <w:szCs w:val="20"/>
          <w:lang w:val="de-DE"/>
        </w:rPr>
        <w:t xml:space="preserve">falls </w:t>
      </w:r>
      <w:r w:rsidR="00090B48" w:rsidRPr="004546F2">
        <w:rPr>
          <w:rFonts w:ascii="Aptos" w:hAnsi="Aptos"/>
          <w:i/>
          <w:iCs/>
          <w:color w:val="auto"/>
          <w:szCs w:val="20"/>
          <w:lang w:val="de-DE"/>
        </w:rPr>
        <w:t>auf die vorgesehenen Mengen</w:t>
      </w:r>
      <w:r w:rsidR="00090B48" w:rsidRPr="004546F2">
        <w:rPr>
          <w:rFonts w:ascii="Aptos" w:hAnsi="Aptos"/>
          <w:color w:val="auto"/>
          <w:szCs w:val="20"/>
          <w:lang w:val="de-DE"/>
        </w:rPr>
        <w:t>.</w:t>
      </w:r>
    </w:p>
    <w:p w14:paraId="419562BF" w14:textId="77777777" w:rsidR="0017451E" w:rsidRPr="004546F2" w:rsidRDefault="0017451E" w:rsidP="00090B48">
      <w:pPr>
        <w:spacing w:after="0"/>
        <w:ind w:left="0" w:firstLine="0"/>
        <w:rPr>
          <w:rFonts w:ascii="Aptos" w:hAnsi="Aptos"/>
          <w:color w:val="auto"/>
          <w:szCs w:val="20"/>
          <w:lang w:val="de-DE"/>
        </w:rPr>
      </w:pPr>
    </w:p>
    <w:p w14:paraId="4728353B" w14:textId="5EF97921" w:rsidR="00C32A51" w:rsidRPr="004546F2" w:rsidRDefault="005A51D4" w:rsidP="00090B48">
      <w:pPr>
        <w:spacing w:after="0"/>
        <w:ind w:left="0" w:firstLine="0"/>
        <w:rPr>
          <w:rFonts w:ascii="Aptos" w:hAnsi="Aptos"/>
          <w:color w:val="auto"/>
          <w:szCs w:val="20"/>
          <w:lang w:val="de-DE"/>
        </w:rPr>
      </w:pPr>
      <w:r w:rsidRPr="004546F2">
        <w:rPr>
          <w:rFonts w:ascii="Aptos" w:hAnsi="Aptos"/>
          <w:color w:val="auto"/>
          <w:szCs w:val="20"/>
          <w:lang w:val="de-DE"/>
        </w:rPr>
        <w:t xml:space="preserve">Gemäß </w:t>
      </w:r>
      <w:r w:rsidR="0017451E" w:rsidRPr="004546F2">
        <w:rPr>
          <w:rFonts w:ascii="Aptos" w:hAnsi="Aptos"/>
          <w:color w:val="auto"/>
          <w:szCs w:val="20"/>
          <w:lang w:val="de-DE"/>
        </w:rPr>
        <w:t xml:space="preserve">FAQ D4 der ANAC </w:t>
      </w:r>
      <w:r w:rsidRPr="004546F2">
        <w:rPr>
          <w:rFonts w:ascii="Aptos" w:hAnsi="Aptos"/>
          <w:color w:val="auto"/>
          <w:szCs w:val="20"/>
          <w:lang w:val="de-DE"/>
        </w:rPr>
        <w:t xml:space="preserve">handelt es sich </w:t>
      </w:r>
      <w:r w:rsidR="00B77216" w:rsidRPr="004546F2">
        <w:rPr>
          <w:rFonts w:ascii="Aptos" w:hAnsi="Aptos"/>
          <w:color w:val="auto"/>
          <w:szCs w:val="20"/>
          <w:lang w:val="de-DE"/>
        </w:rPr>
        <w:t>beim Rahmenabkommen</w:t>
      </w:r>
      <w:r w:rsidR="00433193" w:rsidRPr="004546F2">
        <w:rPr>
          <w:rFonts w:ascii="Aptos" w:hAnsi="Aptos"/>
          <w:color w:val="auto"/>
          <w:szCs w:val="20"/>
          <w:lang w:val="de-DE"/>
        </w:rPr>
        <w:t xml:space="preserve"> </w:t>
      </w:r>
      <w:r w:rsidRPr="004546F2">
        <w:rPr>
          <w:rFonts w:ascii="Aptos" w:hAnsi="Aptos"/>
          <w:color w:val="auto"/>
          <w:szCs w:val="20"/>
          <w:lang w:val="de-DE"/>
        </w:rPr>
        <w:t xml:space="preserve">um </w:t>
      </w:r>
      <w:r w:rsidR="0017451E" w:rsidRPr="004546F2">
        <w:rPr>
          <w:rFonts w:ascii="Aptos" w:hAnsi="Aptos"/>
          <w:color w:val="auto"/>
          <w:szCs w:val="20"/>
          <w:lang w:val="de-DE"/>
        </w:rPr>
        <w:t>ein Vertragsinstrument</w:t>
      </w:r>
      <w:r w:rsidRPr="004546F2">
        <w:rPr>
          <w:rFonts w:ascii="Aptos" w:hAnsi="Aptos"/>
          <w:color w:val="auto"/>
          <w:szCs w:val="20"/>
          <w:lang w:val="de-DE"/>
        </w:rPr>
        <w:t xml:space="preserve"> und nicht um</w:t>
      </w:r>
      <w:r w:rsidR="0017451E" w:rsidRPr="004546F2">
        <w:rPr>
          <w:rFonts w:ascii="Aptos" w:hAnsi="Aptos"/>
          <w:color w:val="auto"/>
          <w:szCs w:val="20"/>
          <w:lang w:val="de-DE"/>
        </w:rPr>
        <w:t xml:space="preserve"> </w:t>
      </w:r>
      <w:r w:rsidRPr="004546F2">
        <w:rPr>
          <w:rFonts w:ascii="Aptos" w:hAnsi="Aptos"/>
          <w:color w:val="auto"/>
          <w:szCs w:val="20"/>
          <w:lang w:val="de-DE"/>
        </w:rPr>
        <w:t>ein</w:t>
      </w:r>
      <w:r w:rsidR="0017451E" w:rsidRPr="004546F2">
        <w:rPr>
          <w:rFonts w:ascii="Aptos" w:hAnsi="Aptos"/>
          <w:color w:val="auto"/>
          <w:szCs w:val="20"/>
          <w:lang w:val="de-DE"/>
        </w:rPr>
        <w:t xml:space="preserve"> Vergabeverfahren. Die Vergabeverfahren </w:t>
      </w:r>
      <w:r w:rsidR="0042329F" w:rsidRPr="004546F2">
        <w:rPr>
          <w:rFonts w:ascii="Aptos" w:hAnsi="Aptos"/>
          <w:color w:val="auto"/>
          <w:szCs w:val="20"/>
          <w:lang w:val="de-DE"/>
        </w:rPr>
        <w:t xml:space="preserve">zur Beauftragung eines </w:t>
      </w:r>
      <w:r w:rsidR="00712A5B" w:rsidRPr="004546F2">
        <w:rPr>
          <w:rFonts w:ascii="Aptos" w:hAnsi="Aptos"/>
          <w:color w:val="auto"/>
          <w:szCs w:val="20"/>
          <w:lang w:val="de-DE"/>
        </w:rPr>
        <w:t>Rahmenabkommens</w:t>
      </w:r>
      <w:r w:rsidR="0042329F" w:rsidRPr="004546F2">
        <w:rPr>
          <w:rFonts w:ascii="Aptos" w:hAnsi="Aptos"/>
          <w:color w:val="auto"/>
          <w:szCs w:val="20"/>
          <w:lang w:val="de-DE"/>
        </w:rPr>
        <w:t xml:space="preserve"> </w:t>
      </w:r>
      <w:r w:rsidR="0017451E" w:rsidRPr="004546F2">
        <w:rPr>
          <w:rFonts w:ascii="Aptos" w:hAnsi="Aptos"/>
          <w:color w:val="auto"/>
          <w:szCs w:val="20"/>
          <w:lang w:val="de-DE"/>
        </w:rPr>
        <w:t>sind diejenigen, die der Vergabekodex in Bezug auf die Schwellenwerte vorsieht; in der Autonomen Provinz Bozen gelten die Schwellen, wie sie im LG 16/2015 vorgesehen sind.</w:t>
      </w:r>
      <w:r w:rsidR="00090B48" w:rsidRPr="004546F2">
        <w:rPr>
          <w:rFonts w:ascii="Aptos" w:hAnsi="Aptos"/>
          <w:color w:val="auto"/>
          <w:szCs w:val="20"/>
          <w:lang w:val="de-DE"/>
        </w:rPr>
        <w:t xml:space="preserve"> </w:t>
      </w:r>
    </w:p>
    <w:p w14:paraId="6B81B359" w14:textId="0CE6DBC0" w:rsidR="00C84CE9" w:rsidRPr="004546F2" w:rsidRDefault="0048125C" w:rsidP="00090B48">
      <w:pPr>
        <w:spacing w:after="0"/>
        <w:ind w:left="0" w:firstLine="0"/>
        <w:rPr>
          <w:rFonts w:ascii="Aptos" w:hAnsi="Aptos"/>
          <w:color w:val="auto"/>
          <w:szCs w:val="20"/>
          <w:lang w:val="de-DE"/>
        </w:rPr>
      </w:pPr>
      <w:r w:rsidRPr="004546F2">
        <w:rPr>
          <w:rFonts w:ascii="Aptos" w:hAnsi="Aptos"/>
          <w:color w:val="auto"/>
          <w:szCs w:val="20"/>
          <w:lang w:val="de-DE"/>
        </w:rPr>
        <w:t xml:space="preserve">Ein </w:t>
      </w:r>
      <w:r w:rsidR="00712A5B" w:rsidRPr="004546F2">
        <w:rPr>
          <w:rFonts w:ascii="Aptos" w:hAnsi="Aptos"/>
          <w:color w:val="auto"/>
          <w:szCs w:val="20"/>
          <w:lang w:val="de-DE"/>
        </w:rPr>
        <w:t>Rahmenabkommen</w:t>
      </w:r>
      <w:r w:rsidRPr="004546F2">
        <w:rPr>
          <w:rFonts w:ascii="Aptos" w:hAnsi="Aptos"/>
          <w:color w:val="auto"/>
          <w:szCs w:val="20"/>
          <w:lang w:val="de-DE"/>
        </w:rPr>
        <w:t xml:space="preserve"> kann grundsätzlich mittels Direktvergaben vergeben werden; dies sieht ausdrücklich das </w:t>
      </w:r>
      <w:r w:rsidR="00C84CE9" w:rsidRPr="004546F2">
        <w:rPr>
          <w:rFonts w:ascii="Aptos" w:hAnsi="Aptos"/>
          <w:color w:val="auto"/>
          <w:szCs w:val="20"/>
          <w:lang w:val="de-DE"/>
        </w:rPr>
        <w:t>Vademecum der ANAC vom 30.07.2024 für Direktvergaben von Bau-, Dienstleistungs- und Lieferaufträgen (</w:t>
      </w:r>
      <w:r w:rsidRPr="004546F2">
        <w:rPr>
          <w:rFonts w:ascii="Aptos" w:hAnsi="Aptos"/>
          <w:color w:val="auto"/>
          <w:szCs w:val="20"/>
          <w:lang w:val="de-DE"/>
        </w:rPr>
        <w:t>abrufbar unter</w:t>
      </w:r>
      <w:r w:rsidR="00CB6911" w:rsidRPr="004546F2">
        <w:rPr>
          <w:rFonts w:ascii="Aptos" w:hAnsi="Aptos"/>
          <w:lang w:val="de-AT"/>
        </w:rPr>
        <w:t xml:space="preserve"> </w:t>
      </w:r>
      <w:hyperlink r:id="rId12" w:history="1">
        <w:r w:rsidR="00CB6911" w:rsidRPr="004546F2">
          <w:rPr>
            <w:rStyle w:val="Collegamentoipertestuale"/>
            <w:rFonts w:ascii="Aptos" w:hAnsi="Aptos"/>
            <w:lang w:val="de-AT"/>
          </w:rPr>
          <w:t>https://www.anticorruzione.it/-/vademecum.affidamenti.diretti.30.07.24</w:t>
        </w:r>
      </w:hyperlink>
      <w:r w:rsidR="00C47C59" w:rsidRPr="004546F2">
        <w:rPr>
          <w:rFonts w:ascii="Aptos" w:hAnsi="Aptos"/>
          <w:lang w:val="de-AT"/>
        </w:rPr>
        <w:t xml:space="preserve">) </w:t>
      </w:r>
      <w:r w:rsidRPr="004546F2">
        <w:rPr>
          <w:rFonts w:ascii="Aptos" w:hAnsi="Aptos"/>
          <w:color w:val="auto"/>
          <w:szCs w:val="20"/>
          <w:lang w:val="de-DE"/>
        </w:rPr>
        <w:t xml:space="preserve">vor, welches sich auf </w:t>
      </w:r>
      <w:r w:rsidR="009D1106" w:rsidRPr="004546F2">
        <w:rPr>
          <w:rFonts w:ascii="Aptos" w:hAnsi="Aptos"/>
          <w:color w:val="auto"/>
          <w:szCs w:val="20"/>
          <w:lang w:val="de-DE"/>
        </w:rPr>
        <w:t>die Mitteilung</w:t>
      </w:r>
      <w:r w:rsidRPr="004546F2">
        <w:rPr>
          <w:rFonts w:ascii="Aptos" w:hAnsi="Aptos"/>
          <w:color w:val="auto"/>
          <w:szCs w:val="20"/>
          <w:lang w:val="de-DE"/>
        </w:rPr>
        <w:t xml:space="preserve"> des Präsidenten der ANAC vom </w:t>
      </w:r>
      <w:r w:rsidR="00BA7724" w:rsidRPr="004546F2">
        <w:rPr>
          <w:rFonts w:ascii="Aptos" w:hAnsi="Aptos"/>
          <w:color w:val="auto"/>
          <w:szCs w:val="20"/>
          <w:lang w:val="de-DE"/>
        </w:rPr>
        <w:t>05.06.2024</w:t>
      </w:r>
      <w:r w:rsidR="00B61F6D" w:rsidRPr="004546F2">
        <w:rPr>
          <w:rFonts w:ascii="Aptos" w:hAnsi="Aptos"/>
          <w:color w:val="auto"/>
          <w:szCs w:val="20"/>
          <w:lang w:val="de-DE"/>
        </w:rPr>
        <w:t xml:space="preserve">, ersetzt durch </w:t>
      </w:r>
      <w:r w:rsidR="009D1106" w:rsidRPr="004546F2">
        <w:rPr>
          <w:rFonts w:ascii="Aptos" w:hAnsi="Aptos"/>
          <w:color w:val="auto"/>
          <w:szCs w:val="20"/>
          <w:lang w:val="de-DE"/>
        </w:rPr>
        <w:t>die Mitteilung</w:t>
      </w:r>
      <w:r w:rsidRPr="004546F2">
        <w:rPr>
          <w:rFonts w:ascii="Aptos" w:hAnsi="Aptos"/>
          <w:color w:val="auto"/>
          <w:szCs w:val="20"/>
          <w:lang w:val="de-DE"/>
        </w:rPr>
        <w:t xml:space="preserve"> des Präsidenten der ANAC vom </w:t>
      </w:r>
      <w:r w:rsidR="00B61F6D" w:rsidRPr="004546F2">
        <w:rPr>
          <w:rFonts w:ascii="Aptos" w:hAnsi="Aptos"/>
          <w:color w:val="auto"/>
          <w:szCs w:val="20"/>
          <w:lang w:val="de-DE"/>
        </w:rPr>
        <w:t>10.07.2024</w:t>
      </w:r>
      <w:r w:rsidRPr="004546F2">
        <w:rPr>
          <w:rFonts w:ascii="Aptos" w:hAnsi="Aptos"/>
          <w:color w:val="auto"/>
          <w:szCs w:val="20"/>
          <w:lang w:val="de-DE"/>
        </w:rPr>
        <w:t xml:space="preserve"> bezieht.</w:t>
      </w:r>
    </w:p>
    <w:p w14:paraId="0844F94E" w14:textId="292B2D06" w:rsidR="006E46EF" w:rsidRPr="004546F2" w:rsidRDefault="006E46EF" w:rsidP="000A7631">
      <w:pPr>
        <w:spacing w:after="0" w:line="240" w:lineRule="auto"/>
        <w:ind w:left="0" w:firstLine="0"/>
        <w:rPr>
          <w:rFonts w:ascii="Aptos" w:hAnsi="Aptos"/>
          <w:color w:val="auto"/>
          <w:szCs w:val="20"/>
          <w:lang w:val="de-DE"/>
        </w:rPr>
      </w:pPr>
      <w:r w:rsidRPr="004546F2">
        <w:rPr>
          <w:rFonts w:ascii="Aptos" w:hAnsi="Aptos"/>
          <w:color w:val="auto"/>
          <w:szCs w:val="20"/>
          <w:lang w:val="de-DE"/>
        </w:rPr>
        <w:t>Dabei müssen die vorgesehen Schwellen für Direktvergaben eingehalten werden.</w:t>
      </w:r>
    </w:p>
    <w:p w14:paraId="2254B6D5" w14:textId="77777777" w:rsidR="008F6FA9" w:rsidRPr="004546F2" w:rsidRDefault="008F6FA9" w:rsidP="000A7631">
      <w:pPr>
        <w:spacing w:after="0" w:line="240" w:lineRule="auto"/>
        <w:ind w:left="0" w:firstLine="0"/>
        <w:rPr>
          <w:rFonts w:ascii="Aptos" w:hAnsi="Aptos"/>
          <w:color w:val="auto"/>
          <w:szCs w:val="20"/>
          <w:lang w:val="de-DE"/>
        </w:rPr>
      </w:pPr>
    </w:p>
    <w:p w14:paraId="75814C24" w14:textId="56D60644" w:rsidR="00B77F9D" w:rsidRPr="004546F2" w:rsidRDefault="00B77F9D" w:rsidP="000A7631">
      <w:pPr>
        <w:spacing w:after="0" w:line="240" w:lineRule="auto"/>
        <w:ind w:left="0" w:firstLine="0"/>
        <w:rPr>
          <w:rFonts w:ascii="Aptos" w:hAnsi="Aptos"/>
          <w:color w:val="auto"/>
          <w:szCs w:val="20"/>
          <w:lang w:val="de-DE"/>
        </w:rPr>
      </w:pPr>
      <w:r w:rsidRPr="004546F2">
        <w:rPr>
          <w:rFonts w:ascii="Aptos" w:hAnsi="Aptos"/>
          <w:color w:val="auto"/>
          <w:szCs w:val="20"/>
          <w:lang w:val="de-DE"/>
        </w:rPr>
        <w:t xml:space="preserve">Die </w:t>
      </w:r>
      <w:r w:rsidRPr="004546F2">
        <w:rPr>
          <w:rFonts w:ascii="Aptos" w:hAnsi="Aptos"/>
          <w:bCs/>
          <w:color w:val="auto"/>
          <w:lang w:val="de-DE"/>
        </w:rPr>
        <w:t>Landes</w:t>
      </w:r>
      <w:r w:rsidR="00040A4C" w:rsidRPr="004546F2">
        <w:rPr>
          <w:rFonts w:ascii="Aptos" w:hAnsi="Aptos"/>
          <w:bCs/>
          <w:color w:val="auto"/>
          <w:lang w:val="de-DE"/>
        </w:rPr>
        <w:t>regelung</w:t>
      </w:r>
      <w:r w:rsidRPr="004546F2">
        <w:rPr>
          <w:rFonts w:ascii="Aptos" w:hAnsi="Aptos"/>
          <w:bCs/>
          <w:color w:val="auto"/>
          <w:szCs w:val="20"/>
          <w:lang w:val="de-DE"/>
        </w:rPr>
        <w:t xml:space="preserve"> </w:t>
      </w:r>
      <w:r w:rsidR="00E33264" w:rsidRPr="004546F2">
        <w:rPr>
          <w:rFonts w:ascii="Aptos" w:hAnsi="Aptos"/>
          <w:color w:val="auto"/>
          <w:szCs w:val="20"/>
          <w:lang w:val="de-DE"/>
        </w:rPr>
        <w:t>zur Direktver</w:t>
      </w:r>
      <w:r w:rsidRPr="004546F2">
        <w:rPr>
          <w:rFonts w:ascii="Aptos" w:hAnsi="Aptos"/>
          <w:color w:val="auto"/>
          <w:szCs w:val="20"/>
          <w:lang w:val="de-DE"/>
        </w:rPr>
        <w:t xml:space="preserve">gabe von </w:t>
      </w:r>
      <w:r w:rsidR="00E33264" w:rsidRPr="004546F2">
        <w:rPr>
          <w:rFonts w:ascii="Aptos" w:hAnsi="Aptos"/>
          <w:color w:val="auto"/>
          <w:szCs w:val="20"/>
          <w:lang w:val="de-DE"/>
        </w:rPr>
        <w:t>Baule</w:t>
      </w:r>
      <w:r w:rsidR="000512BB" w:rsidRPr="004546F2">
        <w:rPr>
          <w:rFonts w:ascii="Aptos" w:hAnsi="Aptos"/>
          <w:color w:val="auto"/>
          <w:szCs w:val="20"/>
          <w:lang w:val="de-DE"/>
        </w:rPr>
        <w:t>is</w:t>
      </w:r>
      <w:r w:rsidR="00E33264" w:rsidRPr="004546F2">
        <w:rPr>
          <w:rFonts w:ascii="Aptos" w:hAnsi="Aptos"/>
          <w:color w:val="auto"/>
          <w:szCs w:val="20"/>
          <w:lang w:val="de-DE"/>
        </w:rPr>
        <w:t>tungen</w:t>
      </w:r>
      <w:r w:rsidRPr="004546F2">
        <w:rPr>
          <w:rFonts w:ascii="Aptos" w:hAnsi="Aptos"/>
          <w:color w:val="auto"/>
          <w:szCs w:val="20"/>
          <w:lang w:val="de-DE"/>
        </w:rPr>
        <w:t xml:space="preserve">, Lieferungen und Dienstleistungen </w:t>
      </w:r>
      <w:r w:rsidR="00001D2F" w:rsidRPr="004546F2">
        <w:rPr>
          <w:rFonts w:ascii="Aptos" w:hAnsi="Aptos"/>
          <w:color w:val="auto"/>
          <w:szCs w:val="20"/>
          <w:lang w:val="de-DE"/>
        </w:rPr>
        <w:t>ist</w:t>
      </w:r>
      <w:r w:rsidRPr="004546F2">
        <w:rPr>
          <w:rFonts w:ascii="Aptos" w:hAnsi="Aptos"/>
          <w:color w:val="auto"/>
          <w:szCs w:val="20"/>
          <w:lang w:val="de-DE"/>
        </w:rPr>
        <w:t xml:space="preserve"> gemäß Art</w:t>
      </w:r>
      <w:r w:rsidR="00612362" w:rsidRPr="004546F2">
        <w:rPr>
          <w:rFonts w:ascii="Aptos" w:hAnsi="Aptos"/>
          <w:color w:val="auto"/>
          <w:szCs w:val="20"/>
          <w:lang w:val="de-DE"/>
        </w:rPr>
        <w:t>.</w:t>
      </w:r>
      <w:r w:rsidRPr="004546F2">
        <w:rPr>
          <w:rFonts w:ascii="Aptos" w:hAnsi="Aptos"/>
          <w:color w:val="auto"/>
          <w:szCs w:val="20"/>
          <w:lang w:val="de-DE"/>
        </w:rPr>
        <w:t xml:space="preserve"> 26 Absatz 1 </w:t>
      </w:r>
      <w:r w:rsidR="006E46EF" w:rsidRPr="004546F2">
        <w:rPr>
          <w:rFonts w:ascii="Aptos" w:hAnsi="Aptos"/>
          <w:color w:val="auto"/>
          <w:szCs w:val="20"/>
          <w:lang w:val="de-DE"/>
        </w:rPr>
        <w:t xml:space="preserve">Buchstaben a) und b) </w:t>
      </w:r>
      <w:r w:rsidRPr="004546F2">
        <w:rPr>
          <w:rFonts w:ascii="Aptos" w:hAnsi="Aptos"/>
          <w:color w:val="auto"/>
          <w:szCs w:val="20"/>
          <w:lang w:val="de-DE"/>
        </w:rPr>
        <w:t>L</w:t>
      </w:r>
      <w:r w:rsidR="0086507D" w:rsidRPr="004546F2">
        <w:rPr>
          <w:rFonts w:ascii="Aptos" w:hAnsi="Aptos"/>
          <w:color w:val="auto"/>
          <w:szCs w:val="20"/>
          <w:lang w:val="de-DE"/>
        </w:rPr>
        <w:t>G</w:t>
      </w:r>
      <w:r w:rsidRPr="004546F2">
        <w:rPr>
          <w:rFonts w:ascii="Aptos" w:hAnsi="Aptos"/>
          <w:color w:val="auto"/>
          <w:szCs w:val="20"/>
          <w:lang w:val="de-DE"/>
        </w:rPr>
        <w:t xml:space="preserve"> 16/2015 geregelt</w:t>
      </w:r>
      <w:r w:rsidR="00B61F6D" w:rsidRPr="004546F2">
        <w:rPr>
          <w:rFonts w:ascii="Aptos" w:hAnsi="Aptos"/>
          <w:color w:val="auto"/>
          <w:szCs w:val="20"/>
          <w:lang w:val="de-DE"/>
        </w:rPr>
        <w:t xml:space="preserve">; jene für die Direktvergabe von Architekten- und oder Ingenieurleistungen und damit verbundenen Leistungen wird von Art. 17 Absatz 1 Buchstabe a) </w:t>
      </w:r>
      <w:r w:rsidR="0013268D" w:rsidRPr="004546F2">
        <w:rPr>
          <w:rFonts w:ascii="Aptos" w:hAnsi="Aptos"/>
          <w:color w:val="auto"/>
          <w:szCs w:val="20"/>
          <w:lang w:val="de-DE"/>
        </w:rPr>
        <w:t xml:space="preserve">LG 16/2015 </w:t>
      </w:r>
      <w:r w:rsidR="00B61F6D" w:rsidRPr="004546F2">
        <w:rPr>
          <w:rFonts w:ascii="Aptos" w:hAnsi="Aptos"/>
          <w:color w:val="auto"/>
          <w:szCs w:val="20"/>
          <w:lang w:val="de-DE"/>
        </w:rPr>
        <w:t>geregelt.</w:t>
      </w:r>
    </w:p>
    <w:p w14:paraId="4B5F18CA" w14:textId="5371D685" w:rsidR="001B0282" w:rsidRPr="004546F2" w:rsidRDefault="001B0282" w:rsidP="000A7631">
      <w:pPr>
        <w:spacing w:after="0" w:line="240" w:lineRule="auto"/>
        <w:ind w:left="0" w:firstLine="0"/>
        <w:rPr>
          <w:rFonts w:ascii="Aptos" w:hAnsi="Aptos"/>
          <w:color w:val="auto"/>
          <w:szCs w:val="20"/>
          <w:lang w:val="de-DE"/>
        </w:rPr>
      </w:pPr>
      <w:r w:rsidRPr="004546F2">
        <w:rPr>
          <w:rFonts w:ascii="Aptos" w:hAnsi="Aptos"/>
          <w:color w:val="auto"/>
          <w:szCs w:val="20"/>
          <w:lang w:val="de-DE"/>
        </w:rPr>
        <w:t>Zusammenfassend gelten die folgenden Schwellen für Direktvergaben:</w:t>
      </w:r>
    </w:p>
    <w:p w14:paraId="782E66F1" w14:textId="1100AA71" w:rsidR="001B0282" w:rsidRPr="004546F2" w:rsidRDefault="001B0282" w:rsidP="000A7631">
      <w:pPr>
        <w:pStyle w:val="Paragrafoelenco"/>
        <w:numPr>
          <w:ilvl w:val="0"/>
          <w:numId w:val="21"/>
        </w:numPr>
        <w:spacing w:after="0" w:line="240" w:lineRule="auto"/>
        <w:rPr>
          <w:rFonts w:ascii="Aptos" w:hAnsi="Aptos"/>
          <w:color w:val="auto"/>
          <w:szCs w:val="20"/>
          <w:lang w:val="de-DE"/>
        </w:rPr>
      </w:pPr>
      <w:r w:rsidRPr="004546F2">
        <w:rPr>
          <w:rFonts w:ascii="Aptos" w:hAnsi="Aptos"/>
          <w:color w:val="auto"/>
          <w:szCs w:val="20"/>
          <w:lang w:val="de-DE"/>
        </w:rPr>
        <w:t>Bauleistungen: Vergaben unter 150.000,00 Euro;</w:t>
      </w:r>
    </w:p>
    <w:p w14:paraId="47DD9E9B" w14:textId="5214E1CA" w:rsidR="001B0282" w:rsidRPr="004546F2" w:rsidRDefault="001B0282" w:rsidP="000A7631">
      <w:pPr>
        <w:pStyle w:val="Paragrafoelenco"/>
        <w:numPr>
          <w:ilvl w:val="0"/>
          <w:numId w:val="21"/>
        </w:numPr>
        <w:spacing w:after="0" w:line="240" w:lineRule="auto"/>
        <w:rPr>
          <w:rFonts w:ascii="Aptos" w:hAnsi="Aptos"/>
          <w:color w:val="auto"/>
          <w:szCs w:val="20"/>
          <w:lang w:val="de-DE"/>
        </w:rPr>
      </w:pPr>
      <w:r w:rsidRPr="004546F2">
        <w:rPr>
          <w:rFonts w:ascii="Aptos" w:hAnsi="Aptos"/>
          <w:color w:val="auto"/>
          <w:szCs w:val="20"/>
          <w:lang w:val="de-DE"/>
        </w:rPr>
        <w:t>Dienstleistungen und Lieferungen: Vergaben unter 140.000,00 Euro;</w:t>
      </w:r>
    </w:p>
    <w:p w14:paraId="0D639A33" w14:textId="5850B351" w:rsidR="001B0282" w:rsidRPr="004546F2" w:rsidRDefault="001B0282" w:rsidP="000A7631">
      <w:pPr>
        <w:pStyle w:val="Paragrafoelenco"/>
        <w:numPr>
          <w:ilvl w:val="0"/>
          <w:numId w:val="21"/>
        </w:numPr>
        <w:spacing w:after="0" w:line="240" w:lineRule="auto"/>
        <w:rPr>
          <w:rFonts w:ascii="Aptos" w:hAnsi="Aptos"/>
          <w:color w:val="auto"/>
          <w:szCs w:val="20"/>
          <w:lang w:val="de-DE"/>
        </w:rPr>
      </w:pPr>
      <w:r w:rsidRPr="004546F2">
        <w:rPr>
          <w:rFonts w:ascii="Aptos" w:hAnsi="Aptos"/>
          <w:color w:val="auto"/>
          <w:szCs w:val="20"/>
          <w:lang w:val="de-DE"/>
        </w:rPr>
        <w:t>Architekten- oder Ingenieurleistungen: Vergaben unter 140.000,00 Euro.</w:t>
      </w:r>
    </w:p>
    <w:p w14:paraId="66F5F968" w14:textId="77777777" w:rsidR="00427EAA" w:rsidRPr="004546F2" w:rsidRDefault="00427EAA" w:rsidP="000A7631">
      <w:pPr>
        <w:spacing w:after="0" w:line="240" w:lineRule="auto"/>
        <w:ind w:left="0" w:firstLine="0"/>
        <w:rPr>
          <w:rFonts w:ascii="Aptos" w:hAnsi="Aptos"/>
          <w:color w:val="auto"/>
          <w:szCs w:val="20"/>
          <w:lang w:val="de-DE"/>
        </w:rPr>
      </w:pPr>
    </w:p>
    <w:p w14:paraId="419D0C37" w14:textId="47358BC2" w:rsidR="00E9629A" w:rsidRPr="004546F2" w:rsidRDefault="000B09C8" w:rsidP="000A7631">
      <w:pPr>
        <w:spacing w:after="0" w:line="240" w:lineRule="auto"/>
        <w:ind w:left="0" w:firstLine="0"/>
        <w:rPr>
          <w:rFonts w:ascii="Aptos" w:hAnsi="Aptos"/>
          <w:color w:val="auto"/>
          <w:szCs w:val="20"/>
          <w:lang w:val="de-DE"/>
        </w:rPr>
      </w:pPr>
      <w:r w:rsidRPr="004546F2">
        <w:rPr>
          <w:rFonts w:ascii="Aptos" w:hAnsi="Aptos"/>
          <w:color w:val="auto"/>
          <w:szCs w:val="20"/>
          <w:lang w:val="de-DE"/>
        </w:rPr>
        <w:t xml:space="preserve">Gemäß </w:t>
      </w:r>
      <w:r w:rsidR="00FA5F3E" w:rsidRPr="004546F2">
        <w:rPr>
          <w:rFonts w:ascii="Aptos" w:hAnsi="Aptos"/>
          <w:color w:val="auto"/>
          <w:szCs w:val="20"/>
          <w:lang w:val="de-DE"/>
        </w:rPr>
        <w:t>FAQ D</w:t>
      </w:r>
      <w:r w:rsidR="00BA6C94" w:rsidRPr="004546F2">
        <w:rPr>
          <w:rFonts w:ascii="Aptos" w:hAnsi="Aptos"/>
          <w:color w:val="auto"/>
          <w:szCs w:val="20"/>
          <w:lang w:val="de-DE"/>
        </w:rPr>
        <w:t>7</w:t>
      </w:r>
      <w:r w:rsidR="00FA5F3E" w:rsidRPr="004546F2">
        <w:rPr>
          <w:rFonts w:ascii="Aptos" w:hAnsi="Aptos"/>
          <w:color w:val="auto"/>
          <w:szCs w:val="20"/>
          <w:lang w:val="de-DE"/>
        </w:rPr>
        <w:t xml:space="preserve"> der ANAC</w:t>
      </w:r>
      <w:r w:rsidRPr="004546F2">
        <w:rPr>
          <w:rFonts w:ascii="Aptos" w:hAnsi="Aptos"/>
          <w:color w:val="auto"/>
          <w:szCs w:val="20"/>
          <w:lang w:val="de-DE"/>
        </w:rPr>
        <w:t xml:space="preserve"> </w:t>
      </w:r>
      <w:r w:rsidRPr="004546F2">
        <w:rPr>
          <w:rFonts w:ascii="Aptos" w:hAnsi="Aptos"/>
          <w:i/>
          <w:iCs/>
          <w:color w:val="auto"/>
          <w:szCs w:val="20"/>
          <w:lang w:val="de-DE"/>
        </w:rPr>
        <w:t>können</w:t>
      </w:r>
      <w:r w:rsidR="00FA5F3E" w:rsidRPr="004546F2">
        <w:rPr>
          <w:rFonts w:ascii="Aptos" w:hAnsi="Aptos"/>
          <w:i/>
          <w:iCs/>
          <w:color w:val="auto"/>
          <w:szCs w:val="20"/>
          <w:lang w:val="de-DE"/>
        </w:rPr>
        <w:t xml:space="preserve"> </w:t>
      </w:r>
      <w:r w:rsidR="00B77216" w:rsidRPr="004546F2">
        <w:rPr>
          <w:rFonts w:ascii="Aptos" w:hAnsi="Aptos"/>
          <w:i/>
          <w:iCs/>
          <w:color w:val="auto"/>
          <w:szCs w:val="20"/>
          <w:lang w:val="de-DE"/>
        </w:rPr>
        <w:t>Rahmenabkommen</w:t>
      </w:r>
      <w:r w:rsidR="00FA5F3E" w:rsidRPr="004546F2">
        <w:rPr>
          <w:rFonts w:ascii="Aptos" w:hAnsi="Aptos"/>
          <w:i/>
          <w:iCs/>
          <w:color w:val="auto"/>
          <w:szCs w:val="20"/>
          <w:lang w:val="de-DE"/>
        </w:rPr>
        <w:t xml:space="preserve"> </w:t>
      </w:r>
      <w:r w:rsidR="00FA5F3E" w:rsidRPr="004546F2">
        <w:rPr>
          <w:rFonts w:ascii="Aptos" w:hAnsi="Aptos"/>
          <w:i/>
          <w:iCs/>
          <w:color w:val="auto"/>
          <w:szCs w:val="20"/>
          <w:u w:val="single"/>
          <w:lang w:val="de-DE"/>
        </w:rPr>
        <w:t>auf alle Arten von Aufträgen</w:t>
      </w:r>
      <w:r w:rsidR="00FA5F3E" w:rsidRPr="004546F2">
        <w:rPr>
          <w:rFonts w:ascii="Aptos" w:hAnsi="Aptos"/>
          <w:i/>
          <w:iCs/>
          <w:color w:val="auto"/>
          <w:szCs w:val="20"/>
          <w:lang w:val="de-DE"/>
        </w:rPr>
        <w:t xml:space="preserve"> angewandt werden, da die in Artikel 59 des Gesetzesdekrets 163/2006 vorgesehenen Grenzen, </w:t>
      </w:r>
      <w:r w:rsidR="0083408E" w:rsidRPr="004546F2">
        <w:rPr>
          <w:rFonts w:ascii="Aptos" w:hAnsi="Aptos"/>
          <w:i/>
          <w:iCs/>
          <w:color w:val="auto"/>
          <w:szCs w:val="20"/>
          <w:lang w:val="de-DE"/>
        </w:rPr>
        <w:t xml:space="preserve">das </w:t>
      </w:r>
      <w:r w:rsidR="00B77216" w:rsidRPr="004546F2">
        <w:rPr>
          <w:rFonts w:ascii="Aptos" w:hAnsi="Aptos"/>
          <w:i/>
          <w:iCs/>
          <w:color w:val="auto"/>
          <w:szCs w:val="20"/>
          <w:lang w:val="de-DE"/>
        </w:rPr>
        <w:t>Rahmenabkommen</w:t>
      </w:r>
      <w:r w:rsidR="0083408E" w:rsidRPr="004546F2">
        <w:rPr>
          <w:rFonts w:ascii="Aptos" w:hAnsi="Aptos"/>
          <w:i/>
          <w:iCs/>
          <w:color w:val="auto"/>
          <w:szCs w:val="20"/>
          <w:lang w:val="de-DE"/>
        </w:rPr>
        <w:t xml:space="preserve"> </w:t>
      </w:r>
      <w:r w:rsidR="00FA5F3E" w:rsidRPr="004546F2">
        <w:rPr>
          <w:rFonts w:ascii="Aptos" w:hAnsi="Aptos"/>
          <w:i/>
          <w:iCs/>
          <w:color w:val="auto"/>
          <w:szCs w:val="20"/>
          <w:lang w:val="de-DE"/>
        </w:rPr>
        <w:t>nur auf Instandhaltungsarbeiten beschränkten, weggefallen sind</w:t>
      </w:r>
      <w:r w:rsidRPr="004546F2">
        <w:rPr>
          <w:rFonts w:ascii="Aptos" w:hAnsi="Aptos"/>
          <w:color w:val="auto"/>
          <w:szCs w:val="20"/>
          <w:lang w:val="de-DE"/>
        </w:rPr>
        <w:t>.</w:t>
      </w:r>
      <w:r w:rsidR="00FA5F3E" w:rsidRPr="004546F2">
        <w:rPr>
          <w:rFonts w:ascii="Aptos" w:hAnsi="Aptos"/>
          <w:color w:val="auto"/>
          <w:szCs w:val="20"/>
          <w:lang w:val="de-DE"/>
        </w:rPr>
        <w:t xml:space="preserve"> </w:t>
      </w:r>
    </w:p>
    <w:p w14:paraId="7ADAAE72" w14:textId="1A6FB75C" w:rsidR="00E9629A" w:rsidRPr="004546F2" w:rsidRDefault="00E9629A" w:rsidP="000A7631">
      <w:pPr>
        <w:spacing w:after="0" w:line="240" w:lineRule="auto"/>
        <w:ind w:left="0" w:firstLine="0"/>
        <w:rPr>
          <w:rFonts w:ascii="Aptos" w:hAnsi="Aptos"/>
          <w:color w:val="auto"/>
          <w:szCs w:val="20"/>
          <w:lang w:val="de-DE"/>
        </w:rPr>
      </w:pPr>
      <w:r w:rsidRPr="004546F2">
        <w:rPr>
          <w:rFonts w:ascii="Aptos" w:hAnsi="Aptos"/>
          <w:color w:val="auto"/>
          <w:szCs w:val="20"/>
          <w:lang w:val="de-DE"/>
        </w:rPr>
        <w:t xml:space="preserve">Dies bedeutet, dass das Instrument </w:t>
      </w:r>
      <w:r w:rsidR="00712A5B" w:rsidRPr="004546F2">
        <w:rPr>
          <w:rFonts w:ascii="Aptos" w:hAnsi="Aptos"/>
          <w:color w:val="auto"/>
          <w:szCs w:val="20"/>
          <w:lang w:val="de-DE"/>
        </w:rPr>
        <w:t>des Rahmenabkommens</w:t>
      </w:r>
      <w:r w:rsidRPr="004546F2">
        <w:rPr>
          <w:rFonts w:ascii="Aptos" w:hAnsi="Aptos"/>
          <w:color w:val="auto"/>
          <w:szCs w:val="20"/>
          <w:lang w:val="de-DE"/>
        </w:rPr>
        <w:t xml:space="preserve"> auf alle Arten von Vergaben, d.h. Bauleistungen, Lieferungen und Dienstleistungen angewandt werden kann; </w:t>
      </w:r>
      <w:r w:rsidR="00AF4D89" w:rsidRPr="004546F2">
        <w:rPr>
          <w:rFonts w:ascii="Aptos" w:hAnsi="Aptos"/>
          <w:color w:val="auto"/>
          <w:szCs w:val="20"/>
          <w:lang w:val="de-DE"/>
        </w:rPr>
        <w:t>dies umfasst auch die</w:t>
      </w:r>
      <w:r w:rsidRPr="004546F2">
        <w:rPr>
          <w:rFonts w:ascii="Aptos" w:hAnsi="Aptos"/>
          <w:color w:val="auto"/>
          <w:szCs w:val="20"/>
          <w:lang w:val="de-DE"/>
        </w:rPr>
        <w:t xml:space="preserve"> intellektuelle</w:t>
      </w:r>
      <w:r w:rsidR="00AF4D89" w:rsidRPr="004546F2">
        <w:rPr>
          <w:rFonts w:ascii="Aptos" w:hAnsi="Aptos"/>
          <w:color w:val="auto"/>
          <w:szCs w:val="20"/>
          <w:lang w:val="de-DE"/>
        </w:rPr>
        <w:t>n</w:t>
      </w:r>
      <w:r w:rsidRPr="004546F2">
        <w:rPr>
          <w:rFonts w:ascii="Aptos" w:hAnsi="Aptos"/>
          <w:color w:val="auto"/>
          <w:szCs w:val="20"/>
          <w:lang w:val="de-DE"/>
        </w:rPr>
        <w:t xml:space="preserve"> Dienstleistungen</w:t>
      </w:r>
      <w:r w:rsidR="00347BD4" w:rsidRPr="004546F2">
        <w:rPr>
          <w:rFonts w:ascii="Aptos" w:hAnsi="Aptos"/>
          <w:color w:val="auto"/>
          <w:szCs w:val="20"/>
          <w:lang w:val="de-DE"/>
        </w:rPr>
        <w:t>.</w:t>
      </w:r>
    </w:p>
    <w:p w14:paraId="3610D9DE" w14:textId="453B98BF" w:rsidR="00FA5F3E" w:rsidRPr="004546F2" w:rsidRDefault="00BF0F89" w:rsidP="000A7631">
      <w:pPr>
        <w:spacing w:after="0" w:line="240" w:lineRule="auto"/>
        <w:ind w:left="0" w:firstLine="0"/>
        <w:rPr>
          <w:rFonts w:ascii="Aptos" w:hAnsi="Aptos"/>
          <w:color w:val="auto"/>
          <w:szCs w:val="20"/>
          <w:lang w:val="de-DE"/>
        </w:rPr>
      </w:pPr>
      <w:r w:rsidRPr="004546F2">
        <w:rPr>
          <w:rFonts w:ascii="Aptos" w:hAnsi="Aptos"/>
          <w:color w:val="auto"/>
          <w:szCs w:val="20"/>
          <w:lang w:val="de-DE"/>
        </w:rPr>
        <w:t>I</w:t>
      </w:r>
      <w:r w:rsidR="007A0D0B" w:rsidRPr="004546F2">
        <w:rPr>
          <w:rFonts w:ascii="Aptos" w:hAnsi="Aptos"/>
          <w:color w:val="auto"/>
          <w:szCs w:val="20"/>
          <w:lang w:val="de-DE"/>
        </w:rPr>
        <w:t xml:space="preserve">m </w:t>
      </w:r>
      <w:r w:rsidR="00347BD4" w:rsidRPr="004546F2">
        <w:rPr>
          <w:rFonts w:ascii="Aptos" w:hAnsi="Aptos"/>
          <w:color w:val="auto"/>
          <w:szCs w:val="20"/>
          <w:lang w:val="de-DE"/>
        </w:rPr>
        <w:t xml:space="preserve">FAQ D7 der ANAC </w:t>
      </w:r>
      <w:r w:rsidRPr="004546F2">
        <w:rPr>
          <w:rFonts w:ascii="Aptos" w:hAnsi="Aptos"/>
          <w:color w:val="auto"/>
          <w:szCs w:val="20"/>
          <w:lang w:val="de-DE"/>
        </w:rPr>
        <w:t xml:space="preserve">wird </w:t>
      </w:r>
      <w:r w:rsidR="000B09C8" w:rsidRPr="004546F2">
        <w:rPr>
          <w:rFonts w:ascii="Aptos" w:hAnsi="Aptos"/>
          <w:color w:val="auto"/>
          <w:szCs w:val="20"/>
          <w:lang w:val="de-DE"/>
        </w:rPr>
        <w:t xml:space="preserve">ausdrücklich </w:t>
      </w:r>
      <w:r w:rsidR="00FA5F3E" w:rsidRPr="004546F2">
        <w:rPr>
          <w:rFonts w:ascii="Aptos" w:hAnsi="Aptos"/>
          <w:color w:val="auto"/>
          <w:szCs w:val="20"/>
          <w:lang w:val="de-DE"/>
        </w:rPr>
        <w:t>präzisiert, dass die</w:t>
      </w:r>
      <w:r w:rsidR="007A0D0B" w:rsidRPr="004546F2">
        <w:rPr>
          <w:rFonts w:ascii="Aptos" w:hAnsi="Aptos"/>
          <w:color w:val="auto"/>
          <w:szCs w:val="20"/>
          <w:lang w:val="de-DE"/>
        </w:rPr>
        <w:t xml:space="preserve"> Möglichkeit dieses Vertragsinstruments</w:t>
      </w:r>
      <w:r w:rsidR="00FA5F3E" w:rsidRPr="004546F2">
        <w:rPr>
          <w:rFonts w:ascii="Aptos" w:hAnsi="Aptos"/>
          <w:color w:val="auto"/>
          <w:szCs w:val="20"/>
          <w:lang w:val="de-DE"/>
        </w:rPr>
        <w:t xml:space="preserve"> jedoch nicht bedeutet, dass </w:t>
      </w:r>
      <w:r w:rsidR="00B77216" w:rsidRPr="004546F2">
        <w:rPr>
          <w:rFonts w:ascii="Aptos" w:hAnsi="Aptos"/>
          <w:color w:val="auto"/>
          <w:szCs w:val="20"/>
          <w:lang w:val="de-DE"/>
        </w:rPr>
        <w:t>das Rahmenabkommen</w:t>
      </w:r>
      <w:r w:rsidR="00DE264A" w:rsidRPr="004546F2">
        <w:rPr>
          <w:rFonts w:ascii="Aptos" w:hAnsi="Aptos"/>
          <w:color w:val="auto"/>
          <w:szCs w:val="20"/>
          <w:lang w:val="de-DE"/>
        </w:rPr>
        <w:t xml:space="preserve"> </w:t>
      </w:r>
      <w:r w:rsidR="00FA5F3E" w:rsidRPr="004546F2">
        <w:rPr>
          <w:rFonts w:ascii="Aptos" w:hAnsi="Aptos"/>
          <w:color w:val="auto"/>
          <w:szCs w:val="20"/>
          <w:lang w:val="de-DE"/>
        </w:rPr>
        <w:t>das am besten geeignete Vertragsinstrument für alle Arten von Aufträgen ist</w:t>
      </w:r>
      <w:r w:rsidR="00347BD4" w:rsidRPr="004546F2">
        <w:rPr>
          <w:rFonts w:ascii="Aptos" w:hAnsi="Aptos"/>
          <w:color w:val="auto"/>
          <w:szCs w:val="20"/>
          <w:lang w:val="de-DE"/>
        </w:rPr>
        <w:t>. Die Vergabestellen müssen die Angemessenheit der Anwendung dieses Vertragsinstrumentes bewerten, indem sie die Vor- und Nachteile, die sich aus dieser Art der Vergabe ergeben können, für den konkreten Fall abwägen.</w:t>
      </w:r>
      <w:r w:rsidR="00FA5F3E" w:rsidRPr="004546F2">
        <w:rPr>
          <w:rFonts w:ascii="Aptos" w:hAnsi="Aptos"/>
          <w:color w:val="auto"/>
          <w:szCs w:val="20"/>
          <w:lang w:val="de-DE"/>
        </w:rPr>
        <w:t xml:space="preserve"> </w:t>
      </w:r>
      <w:r w:rsidR="00347BD4" w:rsidRPr="004546F2">
        <w:rPr>
          <w:rFonts w:ascii="Aptos" w:hAnsi="Aptos"/>
          <w:color w:val="auto"/>
          <w:szCs w:val="20"/>
          <w:lang w:val="de-DE"/>
        </w:rPr>
        <w:t>D</w:t>
      </w:r>
      <w:r w:rsidR="00FA5F3E" w:rsidRPr="004546F2">
        <w:rPr>
          <w:rFonts w:ascii="Aptos" w:hAnsi="Aptos"/>
          <w:color w:val="auto"/>
          <w:szCs w:val="20"/>
          <w:lang w:val="de-DE"/>
        </w:rPr>
        <w:t xml:space="preserve">ie Verwendung von </w:t>
      </w:r>
      <w:r w:rsidR="00B77216" w:rsidRPr="004546F2">
        <w:rPr>
          <w:rFonts w:ascii="Aptos" w:hAnsi="Aptos"/>
          <w:color w:val="auto"/>
          <w:szCs w:val="20"/>
          <w:lang w:val="de-DE"/>
        </w:rPr>
        <w:t>Rahmenabkommen</w:t>
      </w:r>
      <w:r w:rsidR="00FA5F3E" w:rsidRPr="004546F2">
        <w:rPr>
          <w:rFonts w:ascii="Aptos" w:hAnsi="Aptos"/>
          <w:color w:val="auto"/>
          <w:szCs w:val="20"/>
          <w:lang w:val="de-DE"/>
        </w:rPr>
        <w:t xml:space="preserve"> </w:t>
      </w:r>
      <w:r w:rsidR="00347BD4" w:rsidRPr="004546F2">
        <w:rPr>
          <w:rFonts w:ascii="Aptos" w:hAnsi="Aptos"/>
          <w:color w:val="auto"/>
          <w:szCs w:val="20"/>
          <w:lang w:val="de-DE"/>
        </w:rPr>
        <w:t>eignet sich am besten</w:t>
      </w:r>
      <w:r w:rsidR="00FA5F3E" w:rsidRPr="004546F2">
        <w:rPr>
          <w:rFonts w:ascii="Aptos" w:hAnsi="Aptos"/>
          <w:color w:val="auto"/>
          <w:szCs w:val="20"/>
          <w:lang w:val="de-DE"/>
        </w:rPr>
        <w:t xml:space="preserve"> für Aufträge, die einem </w:t>
      </w:r>
      <w:r w:rsidR="00347BD4" w:rsidRPr="004546F2">
        <w:rPr>
          <w:rFonts w:ascii="Aptos" w:hAnsi="Aptos"/>
          <w:color w:val="auto"/>
          <w:szCs w:val="20"/>
          <w:lang w:val="de-DE"/>
        </w:rPr>
        <w:t>feststehenden</w:t>
      </w:r>
      <w:r w:rsidR="00FA5F3E" w:rsidRPr="004546F2">
        <w:rPr>
          <w:rFonts w:ascii="Aptos" w:hAnsi="Aptos"/>
          <w:color w:val="auto"/>
          <w:szCs w:val="20"/>
          <w:lang w:val="de-DE"/>
        </w:rPr>
        <w:t xml:space="preserve">, sich im Laufe der Zeit wiederholenden Bedarf entsprechen, dessen Anzahl sowie der genaue Zeitpunkt </w:t>
      </w:r>
      <w:r w:rsidR="00560741" w:rsidRPr="004546F2">
        <w:rPr>
          <w:rFonts w:ascii="Aptos" w:hAnsi="Aptos"/>
          <w:color w:val="auto"/>
          <w:szCs w:val="20"/>
          <w:lang w:val="de-DE"/>
        </w:rPr>
        <w:t>des</w:t>
      </w:r>
      <w:r w:rsidR="00FA5F3E" w:rsidRPr="004546F2">
        <w:rPr>
          <w:rFonts w:ascii="Aptos" w:hAnsi="Aptos"/>
          <w:color w:val="auto"/>
          <w:szCs w:val="20"/>
          <w:lang w:val="de-DE"/>
        </w:rPr>
        <w:t xml:space="preserve"> Auftretens nicht im Voraus bekannt sind.</w:t>
      </w:r>
    </w:p>
    <w:p w14:paraId="3F82F49D" w14:textId="65D2D3A7" w:rsidR="00FA5F3E" w:rsidRPr="004546F2" w:rsidRDefault="00FA5F3E" w:rsidP="000A7631">
      <w:pPr>
        <w:spacing w:after="0" w:line="240" w:lineRule="auto"/>
        <w:ind w:left="0" w:firstLine="0"/>
        <w:rPr>
          <w:rFonts w:ascii="Aptos" w:hAnsi="Aptos"/>
          <w:color w:val="auto"/>
          <w:szCs w:val="20"/>
          <w:lang w:val="de-DE"/>
        </w:rPr>
      </w:pPr>
      <w:r w:rsidRPr="004546F2">
        <w:rPr>
          <w:rFonts w:ascii="Aptos" w:hAnsi="Aptos"/>
          <w:color w:val="auto"/>
          <w:szCs w:val="20"/>
          <w:lang w:val="de-DE"/>
        </w:rPr>
        <w:lastRenderedPageBreak/>
        <w:t>In der anschließenden FAQ D9 heißt es weiter</w:t>
      </w:r>
      <w:r w:rsidR="006D4B2D" w:rsidRPr="004546F2">
        <w:rPr>
          <w:rFonts w:ascii="Aptos" w:hAnsi="Aptos"/>
          <w:color w:val="auto"/>
          <w:szCs w:val="20"/>
          <w:lang w:val="de-DE"/>
        </w:rPr>
        <w:t xml:space="preserve">, dass </w:t>
      </w:r>
      <w:r w:rsidRPr="004546F2">
        <w:rPr>
          <w:rFonts w:ascii="Aptos" w:hAnsi="Aptos"/>
          <w:color w:val="auto"/>
          <w:szCs w:val="20"/>
          <w:lang w:val="de-DE"/>
        </w:rPr>
        <w:t xml:space="preserve">die zu erbringenden </w:t>
      </w:r>
      <w:r w:rsidR="00D1542E" w:rsidRPr="004546F2">
        <w:rPr>
          <w:rFonts w:ascii="Aptos" w:hAnsi="Aptos"/>
          <w:color w:val="auto"/>
          <w:szCs w:val="20"/>
          <w:lang w:val="de-DE"/>
        </w:rPr>
        <w:t>L</w:t>
      </w:r>
      <w:r w:rsidRPr="004546F2">
        <w:rPr>
          <w:rFonts w:ascii="Aptos" w:hAnsi="Aptos"/>
          <w:color w:val="auto"/>
          <w:szCs w:val="20"/>
          <w:lang w:val="de-DE"/>
        </w:rPr>
        <w:t>eistungen sich auf standardisierbare und wiederholbare Elemente zurückführen lassen</w:t>
      </w:r>
      <w:r w:rsidR="006D4B2D" w:rsidRPr="004546F2">
        <w:rPr>
          <w:rFonts w:ascii="Aptos" w:hAnsi="Aptos"/>
          <w:color w:val="auto"/>
          <w:szCs w:val="20"/>
          <w:lang w:val="de-DE"/>
        </w:rPr>
        <w:t xml:space="preserve"> müssen</w:t>
      </w:r>
      <w:r w:rsidRPr="004546F2">
        <w:rPr>
          <w:rFonts w:ascii="Aptos" w:hAnsi="Aptos"/>
          <w:color w:val="auto"/>
          <w:szCs w:val="20"/>
          <w:lang w:val="de-DE"/>
        </w:rPr>
        <w:t xml:space="preserve">, bei denen die Vergabestellen das Ob, den Zeitpunkt und den Umfang der </w:t>
      </w:r>
      <w:r w:rsidR="00D1542E" w:rsidRPr="004546F2">
        <w:rPr>
          <w:rFonts w:ascii="Aptos" w:hAnsi="Aptos"/>
          <w:color w:val="auto"/>
          <w:szCs w:val="20"/>
          <w:lang w:val="de-DE"/>
        </w:rPr>
        <w:t>L</w:t>
      </w:r>
      <w:r w:rsidRPr="004546F2">
        <w:rPr>
          <w:rFonts w:ascii="Aptos" w:hAnsi="Aptos"/>
          <w:color w:val="auto"/>
          <w:szCs w:val="20"/>
          <w:lang w:val="de-DE"/>
        </w:rPr>
        <w:t>eistungen nicht mit Sicherheit vorhersagen können</w:t>
      </w:r>
      <w:r w:rsidR="006D4B2D" w:rsidRPr="004546F2">
        <w:rPr>
          <w:rFonts w:ascii="Aptos" w:hAnsi="Aptos"/>
          <w:color w:val="auto"/>
          <w:szCs w:val="20"/>
          <w:lang w:val="de-DE"/>
        </w:rPr>
        <w:t>. Dies trifft z.B. bei der Vergabe von ordentlichen Instandhaltungen zu.</w:t>
      </w:r>
    </w:p>
    <w:p w14:paraId="696FEAB2" w14:textId="77777777" w:rsidR="00E81398" w:rsidRPr="004546F2" w:rsidRDefault="00E81398" w:rsidP="00FA5F3E">
      <w:pPr>
        <w:spacing w:after="0"/>
        <w:ind w:left="0" w:firstLine="0"/>
        <w:rPr>
          <w:rFonts w:ascii="Aptos" w:hAnsi="Aptos"/>
          <w:color w:val="auto"/>
          <w:szCs w:val="20"/>
          <w:lang w:val="de-DE"/>
        </w:rPr>
      </w:pPr>
    </w:p>
    <w:p w14:paraId="39D620EE" w14:textId="1FE15CF6" w:rsidR="00E81398" w:rsidRPr="004546F2" w:rsidRDefault="00E81398" w:rsidP="000658FD">
      <w:pPr>
        <w:spacing w:after="0" w:line="240" w:lineRule="auto"/>
        <w:ind w:left="0" w:firstLine="0"/>
        <w:rPr>
          <w:rFonts w:ascii="Aptos" w:hAnsi="Aptos"/>
          <w:color w:val="auto"/>
          <w:szCs w:val="20"/>
          <w:lang w:val="de-DE"/>
        </w:rPr>
      </w:pPr>
      <w:r w:rsidRPr="004546F2">
        <w:rPr>
          <w:rFonts w:ascii="Aptos" w:hAnsi="Aptos"/>
          <w:color w:val="auto"/>
          <w:szCs w:val="20"/>
          <w:lang w:val="de-DE"/>
        </w:rPr>
        <w:t xml:space="preserve">Gemäß Art. 59 Abs. 1 GVD 36/2023 </w:t>
      </w:r>
      <w:r w:rsidRPr="004546F2">
        <w:rPr>
          <w:rFonts w:ascii="Aptos" w:hAnsi="Aptos"/>
          <w:i/>
          <w:iCs/>
          <w:color w:val="auto"/>
          <w:szCs w:val="20"/>
          <w:lang w:val="de-DE"/>
        </w:rPr>
        <w:t xml:space="preserve">können die Vergabestellen </w:t>
      </w:r>
      <w:r w:rsidR="00BD21A8" w:rsidRPr="004546F2">
        <w:rPr>
          <w:rFonts w:ascii="Aptos" w:hAnsi="Aptos"/>
          <w:i/>
          <w:iCs/>
          <w:color w:val="auto"/>
          <w:szCs w:val="20"/>
          <w:lang w:val="de-DE"/>
        </w:rPr>
        <w:t>Rahmenabkommen</w:t>
      </w:r>
      <w:r w:rsidRPr="004546F2">
        <w:rPr>
          <w:rFonts w:ascii="Aptos" w:hAnsi="Aptos"/>
          <w:i/>
          <w:iCs/>
          <w:color w:val="auto"/>
          <w:szCs w:val="20"/>
          <w:lang w:val="de-DE"/>
        </w:rPr>
        <w:t xml:space="preserve"> </w:t>
      </w:r>
      <w:r w:rsidRPr="004546F2">
        <w:rPr>
          <w:rFonts w:ascii="Aptos" w:hAnsi="Aptos"/>
          <w:i/>
          <w:iCs/>
          <w:color w:val="auto"/>
          <w:szCs w:val="20"/>
          <w:u w:val="single"/>
          <w:lang w:val="de-DE"/>
        </w:rPr>
        <w:t>für einen Zeitraum von höchstens vier Jahren</w:t>
      </w:r>
      <w:r w:rsidRPr="004546F2">
        <w:rPr>
          <w:rFonts w:ascii="Aptos" w:hAnsi="Aptos"/>
          <w:i/>
          <w:iCs/>
          <w:color w:val="auto"/>
          <w:szCs w:val="20"/>
          <w:lang w:val="de-DE"/>
        </w:rPr>
        <w:t xml:space="preserve"> abschließen, mit Ausnahme von hinreichend begründeten Ausnahmefällen, insbesondere im Hinblick auf den Gegenstand</w:t>
      </w:r>
      <w:r w:rsidR="00DE264A" w:rsidRPr="004546F2">
        <w:rPr>
          <w:rFonts w:ascii="Aptos" w:hAnsi="Aptos"/>
          <w:i/>
          <w:iCs/>
          <w:color w:val="auto"/>
          <w:szCs w:val="20"/>
          <w:lang w:val="de-DE"/>
        </w:rPr>
        <w:t xml:space="preserve"> </w:t>
      </w:r>
      <w:r w:rsidR="00BD21A8" w:rsidRPr="004546F2">
        <w:rPr>
          <w:rFonts w:ascii="Aptos" w:hAnsi="Aptos"/>
          <w:i/>
          <w:iCs/>
          <w:color w:val="auto"/>
          <w:szCs w:val="20"/>
          <w:lang w:val="de-DE"/>
        </w:rPr>
        <w:t>des Rahmenabkommens</w:t>
      </w:r>
      <w:r w:rsidRPr="004546F2">
        <w:rPr>
          <w:rFonts w:ascii="Aptos" w:hAnsi="Aptos"/>
          <w:color w:val="auto"/>
          <w:szCs w:val="20"/>
          <w:lang w:val="de-DE"/>
        </w:rPr>
        <w:t>.</w:t>
      </w:r>
    </w:p>
    <w:p w14:paraId="66BA12B1" w14:textId="1DE66151" w:rsidR="00E81398" w:rsidRPr="004546F2" w:rsidRDefault="00E81398" w:rsidP="000658FD">
      <w:pPr>
        <w:spacing w:after="0" w:line="240" w:lineRule="auto"/>
        <w:ind w:left="0" w:firstLine="0"/>
        <w:rPr>
          <w:rFonts w:ascii="Aptos" w:hAnsi="Aptos"/>
          <w:color w:val="auto"/>
          <w:szCs w:val="20"/>
          <w:lang w:val="de-DE"/>
        </w:rPr>
      </w:pPr>
      <w:r w:rsidRPr="004546F2">
        <w:rPr>
          <w:rFonts w:ascii="Aptos" w:hAnsi="Aptos"/>
          <w:color w:val="auto"/>
          <w:szCs w:val="20"/>
          <w:lang w:val="de-DE"/>
        </w:rPr>
        <w:t>Dies bedeutet aber nicht, dass der Ausführungszeitraum des Einzel</w:t>
      </w:r>
      <w:r w:rsidR="008846DC" w:rsidRPr="004546F2">
        <w:rPr>
          <w:rFonts w:ascii="Aptos" w:hAnsi="Aptos"/>
          <w:color w:val="auto"/>
          <w:szCs w:val="20"/>
          <w:lang w:val="de-DE"/>
        </w:rPr>
        <w:t>auftrags</w:t>
      </w:r>
      <w:r w:rsidRPr="004546F2">
        <w:rPr>
          <w:rFonts w:ascii="Aptos" w:hAnsi="Aptos"/>
          <w:color w:val="auto"/>
          <w:szCs w:val="20"/>
          <w:lang w:val="de-DE"/>
        </w:rPr>
        <w:t xml:space="preserve"> nicht über den Zeitraum </w:t>
      </w:r>
      <w:r w:rsidR="00BD21A8" w:rsidRPr="004546F2">
        <w:rPr>
          <w:rFonts w:ascii="Aptos" w:hAnsi="Aptos"/>
          <w:color w:val="auto"/>
          <w:szCs w:val="20"/>
          <w:lang w:val="de-DE"/>
        </w:rPr>
        <w:t>des Rahmenabkommens</w:t>
      </w:r>
      <w:r w:rsidR="00E039F7" w:rsidRPr="004546F2">
        <w:rPr>
          <w:rFonts w:ascii="Aptos" w:hAnsi="Aptos"/>
          <w:color w:val="auto"/>
          <w:szCs w:val="20"/>
          <w:lang w:val="de-DE"/>
        </w:rPr>
        <w:t xml:space="preserve"> </w:t>
      </w:r>
      <w:r w:rsidRPr="004546F2">
        <w:rPr>
          <w:rFonts w:ascii="Aptos" w:hAnsi="Aptos"/>
          <w:color w:val="auto"/>
          <w:szCs w:val="20"/>
          <w:lang w:val="de-DE"/>
        </w:rPr>
        <w:t xml:space="preserve">hinausgehen kann, immer vorausgesetzt, dass der Einzelvertrag innerhalb des Wirkungszeitraums </w:t>
      </w:r>
      <w:r w:rsidR="00BD21A8" w:rsidRPr="004546F2">
        <w:rPr>
          <w:rFonts w:ascii="Aptos" w:hAnsi="Aptos"/>
          <w:color w:val="auto"/>
          <w:szCs w:val="20"/>
          <w:lang w:val="de-DE"/>
        </w:rPr>
        <w:t>des Rahmenabkommens</w:t>
      </w:r>
      <w:r w:rsidR="00E039F7" w:rsidRPr="004546F2">
        <w:rPr>
          <w:rFonts w:ascii="Aptos" w:hAnsi="Aptos"/>
          <w:color w:val="auto"/>
          <w:szCs w:val="20"/>
          <w:lang w:val="de-DE"/>
        </w:rPr>
        <w:t xml:space="preserve"> </w:t>
      </w:r>
      <w:r w:rsidRPr="004546F2">
        <w:rPr>
          <w:rFonts w:ascii="Aptos" w:hAnsi="Aptos"/>
          <w:color w:val="auto"/>
          <w:szCs w:val="20"/>
          <w:lang w:val="de-DE"/>
        </w:rPr>
        <w:t>abgeschlossen worden ist (FAQ D12 ANAC).</w:t>
      </w:r>
    </w:p>
    <w:p w14:paraId="4DFB7B79" w14:textId="5FAE7FA1" w:rsidR="00232F81" w:rsidRPr="004546F2" w:rsidRDefault="00232F81" w:rsidP="000658FD">
      <w:pPr>
        <w:spacing w:after="0" w:line="240" w:lineRule="auto"/>
        <w:ind w:left="0" w:firstLine="0"/>
        <w:rPr>
          <w:rFonts w:ascii="Aptos" w:hAnsi="Aptos"/>
          <w:color w:val="auto"/>
          <w:szCs w:val="20"/>
          <w:lang w:val="de-DE"/>
        </w:rPr>
      </w:pPr>
      <w:r w:rsidRPr="004546F2">
        <w:rPr>
          <w:rFonts w:ascii="Aptos" w:hAnsi="Aptos"/>
          <w:i/>
          <w:iCs/>
          <w:color w:val="auto"/>
          <w:szCs w:val="20"/>
          <w:lang w:val="de-DE"/>
        </w:rPr>
        <w:t xml:space="preserve">Ebenso sollte klargestellt werden, dass zwar auf </w:t>
      </w:r>
      <w:r w:rsidR="00FF54CB" w:rsidRPr="004546F2">
        <w:rPr>
          <w:rFonts w:ascii="Aptos" w:hAnsi="Aptos"/>
          <w:i/>
          <w:iCs/>
          <w:color w:val="auto"/>
          <w:szCs w:val="20"/>
          <w:lang w:val="de-DE"/>
        </w:rPr>
        <w:t>eine</w:t>
      </w:r>
      <w:r w:rsidR="00E039F7" w:rsidRPr="004546F2">
        <w:rPr>
          <w:rFonts w:ascii="Aptos" w:hAnsi="Aptos"/>
          <w:i/>
          <w:iCs/>
          <w:color w:val="auto"/>
          <w:szCs w:val="20"/>
          <w:lang w:val="de-DE"/>
        </w:rPr>
        <w:t>m</w:t>
      </w:r>
      <w:r w:rsidR="00FF54CB" w:rsidRPr="004546F2">
        <w:rPr>
          <w:rFonts w:ascii="Aptos" w:hAnsi="Aptos"/>
          <w:i/>
          <w:iCs/>
          <w:color w:val="auto"/>
          <w:szCs w:val="20"/>
          <w:lang w:val="de-DE"/>
        </w:rPr>
        <w:t xml:space="preserve"> Rahmenabkommen</w:t>
      </w:r>
      <w:r w:rsidR="00E039F7" w:rsidRPr="004546F2">
        <w:rPr>
          <w:rFonts w:ascii="Aptos" w:hAnsi="Aptos"/>
          <w:i/>
          <w:iCs/>
          <w:color w:val="auto"/>
          <w:szCs w:val="20"/>
          <w:lang w:val="de-DE"/>
        </w:rPr>
        <w:t xml:space="preserve"> </w:t>
      </w:r>
      <w:r w:rsidRPr="004546F2">
        <w:rPr>
          <w:rFonts w:ascii="Aptos" w:hAnsi="Aptos"/>
          <w:i/>
          <w:iCs/>
          <w:color w:val="auto"/>
          <w:szCs w:val="20"/>
          <w:lang w:val="de-DE"/>
        </w:rPr>
        <w:t xml:space="preserve">beruhende Aufträge vor Ablauf der Laufzeit </w:t>
      </w:r>
      <w:r w:rsidR="00FF54CB" w:rsidRPr="004546F2">
        <w:rPr>
          <w:rFonts w:ascii="Aptos" w:hAnsi="Aptos"/>
          <w:i/>
          <w:iCs/>
          <w:color w:val="auto"/>
          <w:szCs w:val="20"/>
          <w:lang w:val="de-DE"/>
        </w:rPr>
        <w:t>des Rahmenabkommens</w:t>
      </w:r>
      <w:r w:rsidR="00A738AD" w:rsidRPr="004546F2">
        <w:rPr>
          <w:rFonts w:ascii="Aptos" w:hAnsi="Aptos"/>
          <w:i/>
          <w:iCs/>
          <w:color w:val="auto"/>
          <w:szCs w:val="20"/>
          <w:lang w:val="de-DE"/>
        </w:rPr>
        <w:t xml:space="preserve"> </w:t>
      </w:r>
      <w:r w:rsidRPr="004546F2">
        <w:rPr>
          <w:rFonts w:ascii="Aptos" w:hAnsi="Aptos"/>
          <w:i/>
          <w:iCs/>
          <w:color w:val="auto"/>
          <w:szCs w:val="20"/>
          <w:lang w:val="de-DE"/>
        </w:rPr>
        <w:t xml:space="preserve">selbst zu vergeben sind, die Laufzeit der einzelnen auf </w:t>
      </w:r>
      <w:r w:rsidR="0040432E" w:rsidRPr="004546F2">
        <w:rPr>
          <w:rFonts w:ascii="Aptos" w:hAnsi="Aptos"/>
          <w:i/>
          <w:iCs/>
          <w:color w:val="auto"/>
          <w:szCs w:val="20"/>
          <w:lang w:val="de-DE"/>
        </w:rPr>
        <w:t>d</w:t>
      </w:r>
      <w:r w:rsidR="00CE4C48" w:rsidRPr="004546F2">
        <w:rPr>
          <w:rFonts w:ascii="Aptos" w:hAnsi="Aptos"/>
          <w:i/>
          <w:iCs/>
          <w:color w:val="auto"/>
          <w:szCs w:val="20"/>
          <w:lang w:val="de-DE"/>
        </w:rPr>
        <w:t>e</w:t>
      </w:r>
      <w:r w:rsidR="00A738AD" w:rsidRPr="004546F2">
        <w:rPr>
          <w:rFonts w:ascii="Aptos" w:hAnsi="Aptos"/>
          <w:i/>
          <w:iCs/>
          <w:color w:val="auto"/>
          <w:szCs w:val="20"/>
          <w:lang w:val="de-DE"/>
        </w:rPr>
        <w:t>m</w:t>
      </w:r>
      <w:r w:rsidR="00CE4C48" w:rsidRPr="004546F2">
        <w:rPr>
          <w:rFonts w:ascii="Aptos" w:hAnsi="Aptos"/>
          <w:i/>
          <w:iCs/>
          <w:color w:val="auto"/>
          <w:szCs w:val="20"/>
          <w:lang w:val="de-DE"/>
        </w:rPr>
        <w:t xml:space="preserve"> Rahmenabkommen</w:t>
      </w:r>
      <w:r w:rsidR="00A738AD" w:rsidRPr="004546F2">
        <w:rPr>
          <w:rFonts w:ascii="Aptos" w:hAnsi="Aptos"/>
          <w:i/>
          <w:iCs/>
          <w:color w:val="auto"/>
          <w:szCs w:val="20"/>
          <w:lang w:val="de-DE"/>
        </w:rPr>
        <w:t xml:space="preserve"> </w:t>
      </w:r>
      <w:r w:rsidRPr="004546F2">
        <w:rPr>
          <w:rFonts w:ascii="Aptos" w:hAnsi="Aptos"/>
          <w:i/>
          <w:iCs/>
          <w:color w:val="auto"/>
          <w:szCs w:val="20"/>
          <w:lang w:val="de-DE"/>
        </w:rPr>
        <w:t>beruhenden Aufträge jedoch nicht der Laufzeit jene</w:t>
      </w:r>
      <w:r w:rsidR="00CE4C48" w:rsidRPr="004546F2">
        <w:rPr>
          <w:rFonts w:ascii="Aptos" w:hAnsi="Aptos"/>
          <w:i/>
          <w:iCs/>
          <w:color w:val="auto"/>
          <w:szCs w:val="20"/>
          <w:lang w:val="de-DE"/>
        </w:rPr>
        <w:t>s</w:t>
      </w:r>
      <w:r w:rsidRPr="004546F2">
        <w:rPr>
          <w:rFonts w:ascii="Aptos" w:hAnsi="Aptos"/>
          <w:i/>
          <w:iCs/>
          <w:color w:val="auto"/>
          <w:szCs w:val="20"/>
          <w:lang w:val="de-DE"/>
        </w:rPr>
        <w:t xml:space="preserve"> </w:t>
      </w:r>
      <w:r w:rsidR="00CE4C48" w:rsidRPr="004546F2">
        <w:rPr>
          <w:rFonts w:ascii="Aptos" w:hAnsi="Aptos"/>
          <w:i/>
          <w:iCs/>
          <w:color w:val="auto"/>
          <w:szCs w:val="20"/>
          <w:lang w:val="de-DE"/>
        </w:rPr>
        <w:t>Rahmenabkommens</w:t>
      </w:r>
      <w:r w:rsidR="00A738AD" w:rsidRPr="004546F2">
        <w:rPr>
          <w:rFonts w:ascii="Aptos" w:hAnsi="Aptos"/>
          <w:i/>
          <w:iCs/>
          <w:color w:val="auto"/>
          <w:szCs w:val="20"/>
          <w:lang w:val="de-DE"/>
        </w:rPr>
        <w:t xml:space="preserve"> </w:t>
      </w:r>
      <w:r w:rsidRPr="004546F2">
        <w:rPr>
          <w:rFonts w:ascii="Aptos" w:hAnsi="Aptos"/>
          <w:i/>
          <w:iCs/>
          <w:color w:val="auto"/>
          <w:szCs w:val="20"/>
          <w:lang w:val="de-DE"/>
        </w:rPr>
        <w:t>entsprechen muss, sondern gegebenenfalls kürzer oder länger sein kann</w:t>
      </w:r>
      <w:r w:rsidRPr="004546F2">
        <w:rPr>
          <w:rFonts w:ascii="Aptos" w:hAnsi="Aptos"/>
          <w:color w:val="auto"/>
          <w:szCs w:val="20"/>
          <w:lang w:val="de-DE"/>
        </w:rPr>
        <w:t xml:space="preserve"> (Richtlinie 2014/24/EU).</w:t>
      </w:r>
    </w:p>
    <w:p w14:paraId="0B6BEE0A" w14:textId="70BB10AA" w:rsidR="00E81398" w:rsidRPr="004546F2" w:rsidRDefault="00CE4C48" w:rsidP="000658FD">
      <w:pPr>
        <w:spacing w:after="0" w:line="240" w:lineRule="auto"/>
        <w:ind w:left="0" w:firstLine="0"/>
        <w:rPr>
          <w:rFonts w:ascii="Aptos" w:hAnsi="Aptos"/>
          <w:color w:val="auto"/>
          <w:szCs w:val="20"/>
          <w:lang w:val="de-DE"/>
        </w:rPr>
      </w:pPr>
      <w:r w:rsidRPr="004546F2">
        <w:rPr>
          <w:rFonts w:ascii="Aptos" w:hAnsi="Aptos"/>
          <w:color w:val="auto"/>
          <w:szCs w:val="20"/>
          <w:lang w:val="de-DE"/>
        </w:rPr>
        <w:t>Rahmenabkommen</w:t>
      </w:r>
      <w:r w:rsidR="00227717" w:rsidRPr="004546F2">
        <w:rPr>
          <w:rFonts w:ascii="Aptos" w:hAnsi="Aptos"/>
          <w:color w:val="auto"/>
          <w:szCs w:val="20"/>
          <w:lang w:val="de-DE"/>
        </w:rPr>
        <w:t xml:space="preserve"> </w:t>
      </w:r>
      <w:r w:rsidR="000B62CC" w:rsidRPr="004546F2">
        <w:rPr>
          <w:rFonts w:ascii="Aptos" w:hAnsi="Aptos"/>
          <w:color w:val="auto"/>
          <w:szCs w:val="20"/>
          <w:lang w:val="de-DE"/>
        </w:rPr>
        <w:t>können nur für einen Zeitraum von vier Jahren abgeschlossen werden, mit Ausnahme von begründeten Ausnahmefällen: g</w:t>
      </w:r>
      <w:r w:rsidR="00E81398" w:rsidRPr="004546F2">
        <w:rPr>
          <w:rFonts w:ascii="Aptos" w:hAnsi="Aptos"/>
          <w:color w:val="auto"/>
          <w:szCs w:val="20"/>
          <w:lang w:val="de-DE"/>
        </w:rPr>
        <w:t xml:space="preserve">emäß FAQ D13 der ANAC </w:t>
      </w:r>
      <w:r w:rsidR="00A023AB" w:rsidRPr="004546F2">
        <w:rPr>
          <w:rFonts w:ascii="Aptos" w:hAnsi="Aptos"/>
          <w:color w:val="auto"/>
          <w:szCs w:val="20"/>
          <w:lang w:val="de-DE"/>
        </w:rPr>
        <w:t>(und in Übereinstimmung mit der Richtlinie 2014/24/EU) „</w:t>
      </w:r>
      <w:r w:rsidR="00A023AB" w:rsidRPr="004546F2">
        <w:rPr>
          <w:rFonts w:ascii="Aptos" w:hAnsi="Aptos"/>
          <w:i/>
          <w:iCs/>
          <w:color w:val="auto"/>
          <w:szCs w:val="20"/>
          <w:lang w:val="de-DE"/>
        </w:rPr>
        <w:t xml:space="preserve">kann in Ausnahmefällen auch bei </w:t>
      </w:r>
      <w:r w:rsidR="00E161F4" w:rsidRPr="004546F2">
        <w:rPr>
          <w:rFonts w:ascii="Aptos" w:hAnsi="Aptos"/>
          <w:i/>
          <w:iCs/>
          <w:color w:val="auto"/>
          <w:szCs w:val="20"/>
          <w:lang w:val="de-DE"/>
        </w:rPr>
        <w:t>Rahmenabkommen</w:t>
      </w:r>
      <w:r w:rsidR="00227717" w:rsidRPr="004546F2">
        <w:rPr>
          <w:rFonts w:ascii="Aptos" w:hAnsi="Aptos"/>
          <w:i/>
          <w:iCs/>
          <w:color w:val="auto"/>
          <w:szCs w:val="20"/>
          <w:lang w:val="de-DE"/>
        </w:rPr>
        <w:t xml:space="preserve"> </w:t>
      </w:r>
      <w:r w:rsidR="00A023AB" w:rsidRPr="004546F2">
        <w:rPr>
          <w:rFonts w:ascii="Aptos" w:hAnsi="Aptos"/>
          <w:i/>
          <w:iCs/>
          <w:color w:val="auto"/>
          <w:szCs w:val="20"/>
          <w:lang w:val="de-DE"/>
        </w:rPr>
        <w:t>selbst eine Laufzeit von mehr als vier Jahren zulässig sein. Solche Fälle, die, insbesondere mit dem Gegenstand</w:t>
      </w:r>
      <w:r w:rsidR="00227717" w:rsidRPr="004546F2">
        <w:rPr>
          <w:rFonts w:ascii="Aptos" w:hAnsi="Aptos"/>
          <w:i/>
          <w:iCs/>
          <w:color w:val="auto"/>
          <w:szCs w:val="20"/>
          <w:lang w:val="de-DE"/>
        </w:rPr>
        <w:t xml:space="preserve"> </w:t>
      </w:r>
      <w:r w:rsidR="00E161F4" w:rsidRPr="004546F2">
        <w:rPr>
          <w:rFonts w:ascii="Aptos" w:hAnsi="Aptos"/>
          <w:i/>
          <w:iCs/>
          <w:color w:val="auto"/>
          <w:szCs w:val="20"/>
          <w:lang w:val="de-DE"/>
        </w:rPr>
        <w:t>des Rahmenabkommens</w:t>
      </w:r>
      <w:r w:rsidR="00A023AB" w:rsidRPr="004546F2">
        <w:rPr>
          <w:rFonts w:ascii="Aptos" w:hAnsi="Aptos"/>
          <w:i/>
          <w:iCs/>
          <w:color w:val="auto"/>
          <w:szCs w:val="20"/>
          <w:lang w:val="de-DE"/>
        </w:rPr>
        <w:t xml:space="preserve">, hinreichend zu begründen sind, können beispielsweise auftreten, wenn Wirtschaftsteilnehmer Ausrüstung benötigen, deren Amortisierungszeitraum mehr als vier Jahre beträgt und die während der gesamten Laufzeit </w:t>
      </w:r>
      <w:r w:rsidR="00E161F4" w:rsidRPr="004546F2">
        <w:rPr>
          <w:rFonts w:ascii="Aptos" w:hAnsi="Aptos"/>
          <w:i/>
          <w:iCs/>
          <w:color w:val="auto"/>
          <w:szCs w:val="20"/>
          <w:lang w:val="de-DE"/>
        </w:rPr>
        <w:t>des Rahmenabkommens</w:t>
      </w:r>
      <w:r w:rsidR="00227717" w:rsidRPr="004546F2">
        <w:rPr>
          <w:rFonts w:ascii="Aptos" w:hAnsi="Aptos"/>
          <w:i/>
          <w:iCs/>
          <w:color w:val="auto"/>
          <w:szCs w:val="20"/>
          <w:lang w:val="de-DE"/>
        </w:rPr>
        <w:t xml:space="preserve"> </w:t>
      </w:r>
      <w:r w:rsidR="00A023AB" w:rsidRPr="004546F2">
        <w:rPr>
          <w:rFonts w:ascii="Aptos" w:hAnsi="Aptos"/>
          <w:i/>
          <w:iCs/>
          <w:color w:val="auto"/>
          <w:szCs w:val="20"/>
          <w:lang w:val="de-DE"/>
        </w:rPr>
        <w:t>jederzeit verfügbar sein muss.</w:t>
      </w:r>
      <w:r w:rsidR="00A023AB" w:rsidRPr="004546F2">
        <w:rPr>
          <w:rFonts w:ascii="Aptos" w:hAnsi="Aptos"/>
          <w:color w:val="auto"/>
          <w:szCs w:val="20"/>
          <w:lang w:val="de-DE"/>
        </w:rPr>
        <w:t>“.</w:t>
      </w:r>
    </w:p>
    <w:p w14:paraId="4547BC31" w14:textId="77777777" w:rsidR="00314E57" w:rsidRPr="004546F2" w:rsidRDefault="00314E57" w:rsidP="000658FD">
      <w:pPr>
        <w:spacing w:after="0" w:line="240" w:lineRule="auto"/>
        <w:ind w:left="0" w:firstLine="0"/>
        <w:rPr>
          <w:rFonts w:ascii="Aptos" w:hAnsi="Aptos"/>
          <w:color w:val="auto"/>
          <w:szCs w:val="20"/>
          <w:lang w:val="de-DE"/>
        </w:rPr>
      </w:pPr>
    </w:p>
    <w:p w14:paraId="10194BAB" w14:textId="015AA155" w:rsidR="00314E57" w:rsidRPr="004546F2" w:rsidRDefault="000B33B7" w:rsidP="000658FD">
      <w:pPr>
        <w:spacing w:after="0" w:line="240" w:lineRule="auto"/>
        <w:ind w:left="0" w:firstLine="0"/>
        <w:rPr>
          <w:rFonts w:ascii="Aptos" w:hAnsi="Aptos"/>
          <w:color w:val="auto"/>
          <w:szCs w:val="20"/>
          <w:lang w:val="de-DE"/>
        </w:rPr>
      </w:pPr>
      <w:r w:rsidRPr="004546F2">
        <w:rPr>
          <w:rFonts w:ascii="Aptos" w:hAnsi="Aptos"/>
          <w:color w:val="auto"/>
          <w:szCs w:val="20"/>
          <w:lang w:val="de-DE"/>
        </w:rPr>
        <w:t xml:space="preserve">Gemäß der Definition </w:t>
      </w:r>
      <w:r w:rsidR="00B24087" w:rsidRPr="004546F2">
        <w:rPr>
          <w:rFonts w:ascii="Aptos" w:hAnsi="Aptos"/>
          <w:color w:val="auto"/>
          <w:szCs w:val="20"/>
          <w:lang w:val="de-DE"/>
        </w:rPr>
        <w:t>des Rahmenabkommens</w:t>
      </w:r>
      <w:r w:rsidR="00227717" w:rsidRPr="004546F2">
        <w:rPr>
          <w:rFonts w:ascii="Aptos" w:hAnsi="Aptos"/>
          <w:color w:val="auto"/>
          <w:szCs w:val="20"/>
          <w:lang w:val="de-DE"/>
        </w:rPr>
        <w:t xml:space="preserve"> </w:t>
      </w:r>
      <w:r w:rsidRPr="004546F2">
        <w:rPr>
          <w:rFonts w:ascii="Aptos" w:hAnsi="Aptos"/>
          <w:color w:val="auto"/>
          <w:szCs w:val="20"/>
          <w:lang w:val="de-DE"/>
        </w:rPr>
        <w:t>und im Sinne des Art. 59 GVD 36/2023</w:t>
      </w:r>
      <w:r w:rsidR="00314E57" w:rsidRPr="004546F2">
        <w:rPr>
          <w:rFonts w:ascii="Aptos" w:hAnsi="Aptos"/>
          <w:color w:val="auto"/>
          <w:szCs w:val="20"/>
          <w:lang w:val="de-DE"/>
        </w:rPr>
        <w:t xml:space="preserve"> können </w:t>
      </w:r>
      <w:r w:rsidR="00B24087" w:rsidRPr="004546F2">
        <w:rPr>
          <w:rFonts w:ascii="Aptos" w:hAnsi="Aptos"/>
          <w:color w:val="auto"/>
          <w:szCs w:val="20"/>
          <w:lang w:val="de-DE"/>
        </w:rPr>
        <w:t>Rahmenabkommen</w:t>
      </w:r>
      <w:r w:rsidR="00227717" w:rsidRPr="004546F2">
        <w:rPr>
          <w:rFonts w:ascii="Aptos" w:hAnsi="Aptos"/>
          <w:color w:val="auto"/>
          <w:szCs w:val="20"/>
          <w:lang w:val="de-DE"/>
        </w:rPr>
        <w:t xml:space="preserve"> </w:t>
      </w:r>
      <w:r w:rsidR="005F3605" w:rsidRPr="004546F2">
        <w:rPr>
          <w:rFonts w:ascii="Aptos" w:hAnsi="Aptos"/>
          <w:color w:val="auto"/>
          <w:szCs w:val="20"/>
          <w:lang w:val="de-DE"/>
        </w:rPr>
        <w:t xml:space="preserve">mit </w:t>
      </w:r>
      <w:r w:rsidR="005F3605" w:rsidRPr="004546F2">
        <w:rPr>
          <w:rFonts w:ascii="Aptos" w:hAnsi="Aptos"/>
          <w:b/>
          <w:bCs/>
          <w:i/>
          <w:iCs/>
          <w:color w:val="auto"/>
          <w:szCs w:val="20"/>
          <w:lang w:val="de-DE"/>
        </w:rPr>
        <w:t>einem oder mehreren Wirtschaftsteilnehmern</w:t>
      </w:r>
      <w:r w:rsidR="005F3605" w:rsidRPr="004546F2">
        <w:rPr>
          <w:rFonts w:ascii="Aptos" w:hAnsi="Aptos"/>
          <w:color w:val="auto"/>
          <w:szCs w:val="20"/>
          <w:lang w:val="de-DE"/>
        </w:rPr>
        <w:t xml:space="preserve"> abgeschlossen werden</w:t>
      </w:r>
      <w:r w:rsidR="0076355E" w:rsidRPr="004546F2">
        <w:rPr>
          <w:rFonts w:ascii="Aptos" w:hAnsi="Aptos"/>
          <w:color w:val="auto"/>
          <w:szCs w:val="20"/>
          <w:lang w:val="de-DE"/>
        </w:rPr>
        <w:t xml:space="preserve">; diese Möglichkeiten sind </w:t>
      </w:r>
      <w:r w:rsidR="0079479B" w:rsidRPr="004546F2">
        <w:rPr>
          <w:rFonts w:ascii="Aptos" w:hAnsi="Aptos"/>
          <w:color w:val="auto"/>
          <w:szCs w:val="20"/>
          <w:lang w:val="de-DE"/>
        </w:rPr>
        <w:t>im genannten</w:t>
      </w:r>
      <w:r w:rsidR="00AC78F1" w:rsidRPr="004546F2">
        <w:rPr>
          <w:rFonts w:ascii="Aptos" w:hAnsi="Aptos"/>
          <w:color w:val="auto"/>
          <w:szCs w:val="20"/>
          <w:lang w:val="de-DE"/>
        </w:rPr>
        <w:t xml:space="preserve"> Artikel</w:t>
      </w:r>
      <w:r w:rsidR="00983349" w:rsidRPr="004546F2">
        <w:rPr>
          <w:rFonts w:ascii="Aptos" w:hAnsi="Aptos"/>
          <w:color w:val="auto"/>
          <w:szCs w:val="20"/>
          <w:lang w:val="de-DE"/>
        </w:rPr>
        <w:t xml:space="preserve"> </w:t>
      </w:r>
      <w:r w:rsidR="00A05272" w:rsidRPr="004546F2">
        <w:rPr>
          <w:rFonts w:ascii="Aptos" w:hAnsi="Aptos"/>
          <w:color w:val="auto"/>
          <w:szCs w:val="20"/>
          <w:lang w:val="de-DE"/>
        </w:rPr>
        <w:t>ausdrücklich vorgesehen</w:t>
      </w:r>
      <w:r w:rsidR="00185623" w:rsidRPr="004546F2">
        <w:rPr>
          <w:rFonts w:ascii="Aptos" w:hAnsi="Aptos"/>
          <w:color w:val="auto"/>
          <w:szCs w:val="20"/>
          <w:lang w:val="de-DE"/>
        </w:rPr>
        <w:t>, und zwar wie folgt</w:t>
      </w:r>
      <w:r w:rsidR="00A05272" w:rsidRPr="004546F2">
        <w:rPr>
          <w:rFonts w:ascii="Aptos" w:hAnsi="Aptos"/>
          <w:color w:val="auto"/>
          <w:szCs w:val="20"/>
          <w:lang w:val="de-DE"/>
        </w:rPr>
        <w:t>:</w:t>
      </w:r>
    </w:p>
    <w:p w14:paraId="49B05B7A" w14:textId="4C6402A9" w:rsidR="00983349" w:rsidRPr="004546F2" w:rsidRDefault="00AC78F1" w:rsidP="000658FD">
      <w:pPr>
        <w:pStyle w:val="Paragrafoelenco"/>
        <w:numPr>
          <w:ilvl w:val="0"/>
          <w:numId w:val="22"/>
        </w:numPr>
        <w:spacing w:after="0" w:line="240" w:lineRule="auto"/>
        <w:rPr>
          <w:rFonts w:ascii="Aptos" w:hAnsi="Aptos"/>
          <w:color w:val="auto"/>
          <w:szCs w:val="20"/>
          <w:lang w:val="de-DE"/>
        </w:rPr>
      </w:pPr>
      <w:r w:rsidRPr="004546F2">
        <w:rPr>
          <w:rFonts w:ascii="Aptos" w:hAnsi="Aptos"/>
          <w:color w:val="auto"/>
          <w:szCs w:val="20"/>
          <w:lang w:val="de-DE"/>
        </w:rPr>
        <w:t xml:space="preserve">Art. 59 </w:t>
      </w:r>
      <w:r w:rsidR="000921FB" w:rsidRPr="004546F2">
        <w:rPr>
          <w:rFonts w:ascii="Aptos" w:hAnsi="Aptos"/>
          <w:color w:val="auto"/>
          <w:szCs w:val="20"/>
          <w:lang w:val="de-DE"/>
        </w:rPr>
        <w:t xml:space="preserve">Absatz 3): Abschluss </w:t>
      </w:r>
      <w:r w:rsidR="00B24087" w:rsidRPr="004546F2">
        <w:rPr>
          <w:rFonts w:ascii="Aptos" w:hAnsi="Aptos"/>
          <w:color w:val="auto"/>
          <w:szCs w:val="20"/>
          <w:lang w:val="de-DE"/>
        </w:rPr>
        <w:t>eines Rahmenabkommens</w:t>
      </w:r>
      <w:r w:rsidR="00B13552" w:rsidRPr="004546F2">
        <w:rPr>
          <w:rFonts w:ascii="Aptos" w:hAnsi="Aptos"/>
          <w:color w:val="auto"/>
          <w:szCs w:val="20"/>
          <w:lang w:val="de-DE"/>
        </w:rPr>
        <w:t xml:space="preserve"> </w:t>
      </w:r>
      <w:r w:rsidR="000921FB" w:rsidRPr="004546F2">
        <w:rPr>
          <w:rFonts w:ascii="Aptos" w:hAnsi="Aptos"/>
          <w:color w:val="auto"/>
          <w:szCs w:val="20"/>
          <w:lang w:val="de-DE"/>
        </w:rPr>
        <w:t xml:space="preserve">mit </w:t>
      </w:r>
      <w:r w:rsidR="003E01E8" w:rsidRPr="004546F2">
        <w:rPr>
          <w:rFonts w:ascii="Aptos" w:hAnsi="Aptos"/>
          <w:color w:val="auto"/>
          <w:szCs w:val="20"/>
          <w:lang w:val="de-DE"/>
        </w:rPr>
        <w:t>einem einzigen</w:t>
      </w:r>
      <w:r w:rsidR="000921FB" w:rsidRPr="004546F2">
        <w:rPr>
          <w:rFonts w:ascii="Aptos" w:hAnsi="Aptos"/>
          <w:color w:val="auto"/>
          <w:szCs w:val="20"/>
          <w:lang w:val="de-DE"/>
        </w:rPr>
        <w:t xml:space="preserve"> Wirtschaftsteilnehmer</w:t>
      </w:r>
      <w:r w:rsidR="00A05272" w:rsidRPr="004546F2">
        <w:rPr>
          <w:rFonts w:ascii="Aptos" w:hAnsi="Aptos"/>
          <w:color w:val="auto"/>
          <w:szCs w:val="20"/>
          <w:lang w:val="de-DE"/>
        </w:rPr>
        <w:t>;</w:t>
      </w:r>
    </w:p>
    <w:p w14:paraId="79FFC82C" w14:textId="795A3E20" w:rsidR="000658FD" w:rsidRPr="004546F2" w:rsidRDefault="0056650D" w:rsidP="000658FD">
      <w:pPr>
        <w:pStyle w:val="Paragrafoelenco"/>
        <w:numPr>
          <w:ilvl w:val="0"/>
          <w:numId w:val="22"/>
        </w:numPr>
        <w:spacing w:after="0" w:line="240" w:lineRule="auto"/>
        <w:rPr>
          <w:rFonts w:ascii="Aptos" w:hAnsi="Aptos"/>
          <w:color w:val="auto"/>
          <w:szCs w:val="20"/>
          <w:lang w:val="de-DE"/>
        </w:rPr>
      </w:pPr>
      <w:r w:rsidRPr="004546F2">
        <w:rPr>
          <w:rFonts w:ascii="Aptos" w:hAnsi="Aptos"/>
          <w:color w:val="auto"/>
          <w:szCs w:val="20"/>
          <w:lang w:val="de-DE"/>
        </w:rPr>
        <w:t xml:space="preserve">Art. 59 </w:t>
      </w:r>
      <w:r w:rsidR="00916742" w:rsidRPr="004546F2">
        <w:rPr>
          <w:rFonts w:ascii="Aptos" w:hAnsi="Aptos"/>
          <w:color w:val="auto"/>
          <w:szCs w:val="20"/>
          <w:lang w:val="de-DE"/>
        </w:rPr>
        <w:t>Absatz 4)</w:t>
      </w:r>
      <w:r w:rsidRPr="004546F2">
        <w:rPr>
          <w:rFonts w:ascii="Aptos" w:hAnsi="Aptos"/>
          <w:color w:val="auto"/>
          <w:szCs w:val="20"/>
          <w:lang w:val="de-DE"/>
        </w:rPr>
        <w:t>:</w:t>
      </w:r>
      <w:r w:rsidR="00916742" w:rsidRPr="004546F2">
        <w:rPr>
          <w:rFonts w:ascii="Aptos" w:hAnsi="Aptos"/>
          <w:color w:val="auto"/>
          <w:szCs w:val="20"/>
          <w:lang w:val="de-DE"/>
        </w:rPr>
        <w:t xml:space="preserve"> Abschluss </w:t>
      </w:r>
      <w:r w:rsidR="00B24087" w:rsidRPr="004546F2">
        <w:rPr>
          <w:rFonts w:ascii="Aptos" w:hAnsi="Aptos"/>
          <w:color w:val="auto"/>
          <w:szCs w:val="20"/>
          <w:lang w:val="de-DE"/>
        </w:rPr>
        <w:t>eines Rahmenabkommens</w:t>
      </w:r>
      <w:r w:rsidR="00B13552" w:rsidRPr="004546F2">
        <w:rPr>
          <w:rFonts w:ascii="Aptos" w:hAnsi="Aptos"/>
          <w:color w:val="auto"/>
          <w:szCs w:val="20"/>
          <w:lang w:val="de-DE"/>
        </w:rPr>
        <w:t xml:space="preserve"> </w:t>
      </w:r>
      <w:r w:rsidR="00916742" w:rsidRPr="004546F2">
        <w:rPr>
          <w:rFonts w:ascii="Aptos" w:hAnsi="Aptos"/>
          <w:color w:val="auto"/>
          <w:szCs w:val="20"/>
          <w:lang w:val="de-DE"/>
        </w:rPr>
        <w:t>mit mehreren Wirtschaftsteilnehmern</w:t>
      </w:r>
      <w:r w:rsidR="000C0204" w:rsidRPr="004546F2">
        <w:rPr>
          <w:rFonts w:ascii="Aptos" w:hAnsi="Aptos"/>
          <w:color w:val="auto"/>
          <w:szCs w:val="20"/>
          <w:lang w:val="de-DE"/>
        </w:rPr>
        <w:t xml:space="preserve">, </w:t>
      </w:r>
      <w:r w:rsidR="003E01E8" w:rsidRPr="004546F2">
        <w:rPr>
          <w:rFonts w:ascii="Aptos" w:hAnsi="Aptos"/>
          <w:color w:val="auto"/>
          <w:szCs w:val="20"/>
          <w:lang w:val="de-DE"/>
        </w:rPr>
        <w:t>wobei</w:t>
      </w:r>
      <w:r w:rsidR="000C0204" w:rsidRPr="004546F2">
        <w:rPr>
          <w:rFonts w:ascii="Aptos" w:hAnsi="Aptos"/>
          <w:color w:val="auto"/>
          <w:szCs w:val="20"/>
          <w:lang w:val="de-DE"/>
        </w:rPr>
        <w:t xml:space="preserve"> in den Buchstaben a), b) und c)</w:t>
      </w:r>
      <w:r w:rsidR="00961739" w:rsidRPr="004546F2">
        <w:rPr>
          <w:rFonts w:ascii="Aptos" w:hAnsi="Aptos"/>
          <w:color w:val="auto"/>
          <w:szCs w:val="20"/>
          <w:lang w:val="de-DE"/>
        </w:rPr>
        <w:t xml:space="preserve"> genau festgelegt ist</w:t>
      </w:r>
      <w:r w:rsidR="000C0204" w:rsidRPr="004546F2">
        <w:rPr>
          <w:rFonts w:ascii="Aptos" w:hAnsi="Aptos"/>
          <w:color w:val="auto"/>
          <w:szCs w:val="20"/>
          <w:lang w:val="de-DE"/>
        </w:rPr>
        <w:t>, wie ein solche</w:t>
      </w:r>
      <w:r w:rsidR="00B24087" w:rsidRPr="004546F2">
        <w:rPr>
          <w:rFonts w:ascii="Aptos" w:hAnsi="Aptos"/>
          <w:color w:val="auto"/>
          <w:szCs w:val="20"/>
          <w:lang w:val="de-DE"/>
        </w:rPr>
        <w:t>s</w:t>
      </w:r>
      <w:r w:rsidR="000C0204" w:rsidRPr="004546F2">
        <w:rPr>
          <w:rFonts w:ascii="Aptos" w:hAnsi="Aptos"/>
          <w:color w:val="auto"/>
          <w:szCs w:val="20"/>
          <w:lang w:val="de-DE"/>
        </w:rPr>
        <w:t xml:space="preserve"> </w:t>
      </w:r>
      <w:r w:rsidR="00B24087" w:rsidRPr="004546F2">
        <w:rPr>
          <w:rFonts w:ascii="Aptos" w:hAnsi="Aptos"/>
          <w:color w:val="auto"/>
          <w:szCs w:val="20"/>
          <w:lang w:val="de-DE"/>
        </w:rPr>
        <w:t>Rahmenabkommen</w:t>
      </w:r>
      <w:r w:rsidR="00B13552" w:rsidRPr="004546F2">
        <w:rPr>
          <w:rFonts w:ascii="Aptos" w:hAnsi="Aptos"/>
          <w:color w:val="auto"/>
          <w:szCs w:val="20"/>
          <w:lang w:val="de-DE"/>
        </w:rPr>
        <w:t xml:space="preserve"> </w:t>
      </w:r>
      <w:r w:rsidR="000C0204" w:rsidRPr="004546F2">
        <w:rPr>
          <w:rFonts w:ascii="Aptos" w:hAnsi="Aptos"/>
          <w:color w:val="auto"/>
          <w:szCs w:val="20"/>
          <w:lang w:val="de-DE"/>
        </w:rPr>
        <w:t>abgeschlossen werden kann;</w:t>
      </w:r>
    </w:p>
    <w:p w14:paraId="2C9D6181" w14:textId="2CF2CF19" w:rsidR="004B31BB" w:rsidRPr="004546F2" w:rsidRDefault="0056650D" w:rsidP="000658FD">
      <w:pPr>
        <w:pStyle w:val="Paragrafoelenco"/>
        <w:numPr>
          <w:ilvl w:val="0"/>
          <w:numId w:val="22"/>
        </w:numPr>
        <w:spacing w:after="0" w:line="240" w:lineRule="auto"/>
        <w:rPr>
          <w:rFonts w:ascii="Aptos" w:hAnsi="Aptos"/>
          <w:color w:val="auto"/>
          <w:szCs w:val="20"/>
          <w:lang w:val="de-DE"/>
        </w:rPr>
      </w:pPr>
      <w:r w:rsidRPr="004546F2">
        <w:rPr>
          <w:rFonts w:ascii="Aptos" w:hAnsi="Aptos"/>
          <w:color w:val="auto"/>
          <w:szCs w:val="20"/>
          <w:lang w:val="de-DE"/>
        </w:rPr>
        <w:t xml:space="preserve">Art. 59 </w:t>
      </w:r>
      <w:r w:rsidR="0047253D" w:rsidRPr="004546F2">
        <w:rPr>
          <w:rFonts w:ascii="Aptos" w:hAnsi="Aptos"/>
          <w:color w:val="auto"/>
          <w:szCs w:val="20"/>
          <w:lang w:val="de-DE"/>
        </w:rPr>
        <w:t xml:space="preserve">Absatz 5) regelt </w:t>
      </w:r>
      <w:r w:rsidR="00635EC2" w:rsidRPr="004546F2">
        <w:rPr>
          <w:rFonts w:ascii="Aptos" w:hAnsi="Aptos"/>
          <w:color w:val="auto"/>
          <w:szCs w:val="20"/>
          <w:lang w:val="de-DE"/>
        </w:rPr>
        <w:t>den</w:t>
      </w:r>
      <w:r w:rsidR="005879CA" w:rsidRPr="004546F2">
        <w:rPr>
          <w:rFonts w:ascii="Aptos" w:hAnsi="Aptos"/>
          <w:color w:val="auto"/>
          <w:szCs w:val="20"/>
          <w:lang w:val="de-DE"/>
        </w:rPr>
        <w:t xml:space="preserve"> sog. „Aufruf zum Wettbewerb“</w:t>
      </w:r>
      <w:r w:rsidRPr="004546F2">
        <w:rPr>
          <w:rFonts w:ascii="Aptos" w:hAnsi="Aptos"/>
          <w:color w:val="auto"/>
          <w:szCs w:val="20"/>
          <w:lang w:val="de-DE"/>
        </w:rPr>
        <w:t>.</w:t>
      </w:r>
      <w:r w:rsidR="008B2E7A" w:rsidRPr="004546F2">
        <w:rPr>
          <w:rFonts w:ascii="Aptos" w:hAnsi="Aptos"/>
          <w:color w:val="auto"/>
          <w:szCs w:val="20"/>
          <w:lang w:val="de-DE"/>
        </w:rPr>
        <w:t xml:space="preserve"> </w:t>
      </w:r>
    </w:p>
    <w:p w14:paraId="52707A5B" w14:textId="77777777" w:rsidR="004B31BB" w:rsidRPr="004546F2" w:rsidRDefault="004B31BB" w:rsidP="000658FD">
      <w:pPr>
        <w:pStyle w:val="Paragrafoelenco"/>
        <w:spacing w:after="0" w:line="240" w:lineRule="auto"/>
        <w:ind w:left="0" w:firstLine="0"/>
        <w:rPr>
          <w:rFonts w:ascii="Aptos" w:hAnsi="Aptos"/>
          <w:color w:val="auto"/>
          <w:szCs w:val="20"/>
          <w:lang w:val="de-DE"/>
        </w:rPr>
      </w:pPr>
    </w:p>
    <w:p w14:paraId="209939FB" w14:textId="195BB471" w:rsidR="00FA29D3" w:rsidRPr="004546F2" w:rsidRDefault="00FA29D3" w:rsidP="00364FA8">
      <w:pPr>
        <w:pStyle w:val="Paragrafoelenco"/>
        <w:spacing w:after="0" w:line="240" w:lineRule="auto"/>
        <w:ind w:left="0" w:firstLine="0"/>
        <w:rPr>
          <w:rFonts w:ascii="Aptos" w:hAnsi="Aptos"/>
          <w:color w:val="auto"/>
          <w:szCs w:val="20"/>
          <w:lang w:val="de-DE"/>
        </w:rPr>
      </w:pPr>
      <w:r w:rsidRPr="004546F2">
        <w:rPr>
          <w:rFonts w:ascii="Aptos" w:hAnsi="Aptos"/>
          <w:color w:val="auto"/>
          <w:szCs w:val="20"/>
          <w:lang w:val="de-DE"/>
        </w:rPr>
        <w:t xml:space="preserve">Im Anwendungsbereich der Direktvergabe </w:t>
      </w:r>
      <w:r w:rsidR="002D77BB" w:rsidRPr="004546F2">
        <w:rPr>
          <w:rFonts w:ascii="Aptos" w:hAnsi="Aptos"/>
          <w:color w:val="auto"/>
          <w:szCs w:val="20"/>
          <w:lang w:val="de-DE"/>
        </w:rPr>
        <w:t xml:space="preserve">wird aus Gründen der Einfachheit, </w:t>
      </w:r>
      <w:r w:rsidR="00045C18" w:rsidRPr="004546F2">
        <w:rPr>
          <w:rFonts w:ascii="Aptos" w:hAnsi="Aptos"/>
          <w:color w:val="auto"/>
          <w:szCs w:val="20"/>
          <w:lang w:val="de-DE"/>
        </w:rPr>
        <w:t xml:space="preserve">der </w:t>
      </w:r>
      <w:r w:rsidR="002D77BB" w:rsidRPr="004546F2">
        <w:rPr>
          <w:rFonts w:ascii="Aptos" w:hAnsi="Aptos"/>
          <w:color w:val="auto"/>
          <w:szCs w:val="20"/>
          <w:lang w:val="de-DE"/>
        </w:rPr>
        <w:t xml:space="preserve">Effizienz und </w:t>
      </w:r>
      <w:r w:rsidR="006F7047" w:rsidRPr="004546F2">
        <w:rPr>
          <w:rFonts w:ascii="Aptos" w:hAnsi="Aptos"/>
          <w:color w:val="auto"/>
          <w:szCs w:val="20"/>
          <w:lang w:val="de-DE"/>
        </w:rPr>
        <w:t xml:space="preserve">der </w:t>
      </w:r>
      <w:r w:rsidR="002D77BB" w:rsidRPr="004546F2">
        <w:rPr>
          <w:rFonts w:ascii="Aptos" w:hAnsi="Aptos"/>
          <w:color w:val="auto"/>
          <w:szCs w:val="20"/>
          <w:lang w:val="de-DE"/>
        </w:rPr>
        <w:t>Möglichkeit</w:t>
      </w:r>
      <w:r w:rsidR="006F7047" w:rsidRPr="004546F2">
        <w:rPr>
          <w:rFonts w:ascii="Aptos" w:hAnsi="Aptos"/>
          <w:color w:val="auto"/>
          <w:szCs w:val="20"/>
          <w:lang w:val="de-DE"/>
        </w:rPr>
        <w:t xml:space="preserve"> der Verfahrensbeschleunigung</w:t>
      </w:r>
      <w:r w:rsidR="00EA01D3" w:rsidRPr="004546F2">
        <w:rPr>
          <w:rFonts w:ascii="Aptos" w:hAnsi="Aptos"/>
          <w:color w:val="auto"/>
          <w:szCs w:val="20"/>
          <w:lang w:val="de-DE"/>
        </w:rPr>
        <w:t xml:space="preserve"> der </w:t>
      </w:r>
      <w:r w:rsidR="00EA01D3" w:rsidRPr="004546F2">
        <w:rPr>
          <w:rFonts w:ascii="Aptos" w:hAnsi="Aptos"/>
          <w:b/>
          <w:bCs/>
          <w:color w:val="auto"/>
          <w:szCs w:val="20"/>
          <w:lang w:val="de-DE"/>
        </w:rPr>
        <w:t>Abschluss</w:t>
      </w:r>
      <w:r w:rsidR="005D0EC1" w:rsidRPr="004546F2">
        <w:rPr>
          <w:rFonts w:ascii="Aptos" w:hAnsi="Aptos"/>
          <w:b/>
          <w:bCs/>
          <w:color w:val="auto"/>
          <w:szCs w:val="20"/>
          <w:lang w:val="de-DE"/>
        </w:rPr>
        <w:t xml:space="preserve"> </w:t>
      </w:r>
      <w:r w:rsidR="00B24087" w:rsidRPr="004546F2">
        <w:rPr>
          <w:rFonts w:ascii="Aptos" w:hAnsi="Aptos"/>
          <w:b/>
          <w:bCs/>
          <w:color w:val="auto"/>
          <w:szCs w:val="20"/>
          <w:lang w:val="de-DE"/>
        </w:rPr>
        <w:t>eines Rahmenabkommen</w:t>
      </w:r>
      <w:r w:rsidR="00B13552" w:rsidRPr="004546F2">
        <w:rPr>
          <w:rFonts w:ascii="Aptos" w:hAnsi="Aptos"/>
          <w:b/>
          <w:bCs/>
          <w:color w:val="auto"/>
          <w:szCs w:val="20"/>
          <w:lang w:val="de-DE"/>
        </w:rPr>
        <w:t xml:space="preserve"> </w:t>
      </w:r>
      <w:r w:rsidR="00B24087" w:rsidRPr="004546F2">
        <w:rPr>
          <w:rFonts w:ascii="Aptos" w:hAnsi="Aptos"/>
          <w:b/>
          <w:bCs/>
          <w:color w:val="auto"/>
          <w:szCs w:val="20"/>
          <w:lang w:val="de-DE"/>
        </w:rPr>
        <w:t>s</w:t>
      </w:r>
      <w:r w:rsidR="00493C8E" w:rsidRPr="004546F2">
        <w:rPr>
          <w:rFonts w:ascii="Aptos" w:hAnsi="Aptos"/>
          <w:b/>
          <w:bCs/>
          <w:color w:val="auto"/>
          <w:szCs w:val="20"/>
          <w:lang w:val="de-DE"/>
        </w:rPr>
        <w:t xml:space="preserve"> </w:t>
      </w:r>
      <w:r w:rsidR="005D0EC1" w:rsidRPr="004546F2">
        <w:rPr>
          <w:rFonts w:ascii="Aptos" w:hAnsi="Aptos"/>
          <w:b/>
          <w:bCs/>
          <w:color w:val="auto"/>
          <w:szCs w:val="20"/>
          <w:lang w:val="de-DE"/>
        </w:rPr>
        <w:t xml:space="preserve">mit einem </w:t>
      </w:r>
      <w:r w:rsidR="00EA01D3" w:rsidRPr="004546F2">
        <w:rPr>
          <w:rFonts w:ascii="Aptos" w:hAnsi="Aptos"/>
          <w:b/>
          <w:bCs/>
          <w:color w:val="auto"/>
          <w:szCs w:val="20"/>
          <w:lang w:val="de-DE"/>
        </w:rPr>
        <w:t xml:space="preserve">einzigen </w:t>
      </w:r>
      <w:r w:rsidR="005D0EC1" w:rsidRPr="004546F2">
        <w:rPr>
          <w:rFonts w:ascii="Aptos" w:hAnsi="Aptos"/>
          <w:b/>
          <w:bCs/>
          <w:color w:val="auto"/>
          <w:szCs w:val="20"/>
          <w:lang w:val="de-DE"/>
        </w:rPr>
        <w:t>Wirtschaftsteilnehmer im Sinne des Art. 59 Absatz 3 GVD 36/2023</w:t>
      </w:r>
      <w:r w:rsidR="005D0EC1" w:rsidRPr="004546F2">
        <w:rPr>
          <w:rFonts w:ascii="Aptos" w:hAnsi="Aptos"/>
          <w:color w:val="auto"/>
          <w:szCs w:val="20"/>
          <w:lang w:val="de-DE"/>
        </w:rPr>
        <w:t xml:space="preserve"> </w:t>
      </w:r>
      <w:r w:rsidR="009C0A5E" w:rsidRPr="004546F2">
        <w:rPr>
          <w:rFonts w:ascii="Aptos" w:hAnsi="Aptos"/>
          <w:color w:val="auto"/>
          <w:szCs w:val="20"/>
          <w:lang w:val="de-DE"/>
        </w:rPr>
        <w:t>empfohlen</w:t>
      </w:r>
      <w:r w:rsidR="0034704F" w:rsidRPr="004546F2">
        <w:rPr>
          <w:rFonts w:ascii="Aptos" w:hAnsi="Aptos"/>
          <w:color w:val="auto"/>
          <w:szCs w:val="20"/>
          <w:lang w:val="de-DE"/>
        </w:rPr>
        <w:t xml:space="preserve">. </w:t>
      </w:r>
      <w:r w:rsidR="009C0A5E" w:rsidRPr="004546F2">
        <w:rPr>
          <w:rFonts w:ascii="Aptos" w:hAnsi="Aptos"/>
          <w:color w:val="auto"/>
          <w:szCs w:val="20"/>
          <w:lang w:val="de-DE"/>
        </w:rPr>
        <w:t xml:space="preserve">Es wird </w:t>
      </w:r>
      <w:r w:rsidR="0034704F" w:rsidRPr="004546F2">
        <w:rPr>
          <w:rFonts w:ascii="Aptos" w:hAnsi="Aptos"/>
          <w:color w:val="auto"/>
          <w:szCs w:val="20"/>
          <w:lang w:val="de-DE"/>
        </w:rPr>
        <w:t>darauf hin</w:t>
      </w:r>
      <w:r w:rsidR="009C0A5E" w:rsidRPr="004546F2">
        <w:rPr>
          <w:rFonts w:ascii="Aptos" w:hAnsi="Aptos"/>
          <w:color w:val="auto"/>
          <w:szCs w:val="20"/>
          <w:lang w:val="de-DE"/>
        </w:rPr>
        <w:t>gewiesen</w:t>
      </w:r>
      <w:r w:rsidR="0034704F" w:rsidRPr="004546F2">
        <w:rPr>
          <w:rFonts w:ascii="Aptos" w:hAnsi="Aptos"/>
          <w:color w:val="auto"/>
          <w:szCs w:val="20"/>
          <w:lang w:val="de-DE"/>
        </w:rPr>
        <w:t xml:space="preserve">, dass der </w:t>
      </w:r>
      <w:r w:rsidR="004D7E8A" w:rsidRPr="004546F2">
        <w:rPr>
          <w:rFonts w:ascii="Aptos" w:hAnsi="Aptos"/>
          <w:color w:val="auto"/>
          <w:szCs w:val="20"/>
          <w:lang w:val="de-DE"/>
        </w:rPr>
        <w:t>vorliegende</w:t>
      </w:r>
      <w:r w:rsidR="0034704F" w:rsidRPr="004546F2">
        <w:rPr>
          <w:rFonts w:ascii="Aptos" w:hAnsi="Aptos"/>
          <w:color w:val="auto"/>
          <w:szCs w:val="20"/>
          <w:lang w:val="de-DE"/>
        </w:rPr>
        <w:t xml:space="preserve"> Leitfaden entsprechend au</w:t>
      </w:r>
      <w:r w:rsidR="00556EA4" w:rsidRPr="004546F2">
        <w:rPr>
          <w:rFonts w:ascii="Aptos" w:hAnsi="Aptos"/>
          <w:color w:val="auto"/>
          <w:szCs w:val="20"/>
          <w:lang w:val="de-DE"/>
        </w:rPr>
        <w:t xml:space="preserve">sgelegt ist. Sollte </w:t>
      </w:r>
      <w:r w:rsidR="004D7E8A" w:rsidRPr="004546F2">
        <w:rPr>
          <w:rFonts w:ascii="Aptos" w:hAnsi="Aptos"/>
          <w:color w:val="auto"/>
          <w:szCs w:val="20"/>
          <w:lang w:val="de-DE"/>
        </w:rPr>
        <w:t xml:space="preserve">sich </w:t>
      </w:r>
      <w:r w:rsidR="00556EA4" w:rsidRPr="004546F2">
        <w:rPr>
          <w:rFonts w:ascii="Aptos" w:hAnsi="Aptos"/>
          <w:color w:val="auto"/>
          <w:szCs w:val="20"/>
          <w:lang w:val="de-DE"/>
        </w:rPr>
        <w:t xml:space="preserve">eine Vergabestelle </w:t>
      </w:r>
      <w:r w:rsidR="00D92FB4" w:rsidRPr="004546F2">
        <w:rPr>
          <w:rFonts w:ascii="Aptos" w:hAnsi="Aptos"/>
          <w:color w:val="auto"/>
          <w:szCs w:val="20"/>
          <w:lang w:val="de-DE"/>
        </w:rPr>
        <w:t xml:space="preserve">für den Abschluss </w:t>
      </w:r>
      <w:r w:rsidR="00B24087" w:rsidRPr="004546F2">
        <w:rPr>
          <w:rFonts w:ascii="Aptos" w:hAnsi="Aptos"/>
          <w:color w:val="auto"/>
          <w:szCs w:val="20"/>
          <w:lang w:val="de-DE"/>
        </w:rPr>
        <w:t>eines Rahmenabkommens</w:t>
      </w:r>
      <w:r w:rsidR="00B13552" w:rsidRPr="004546F2">
        <w:rPr>
          <w:rFonts w:ascii="Aptos" w:hAnsi="Aptos"/>
          <w:color w:val="auto"/>
          <w:szCs w:val="20"/>
          <w:lang w:val="de-DE"/>
        </w:rPr>
        <w:t xml:space="preserve"> </w:t>
      </w:r>
      <w:r w:rsidR="00556EA4" w:rsidRPr="004546F2">
        <w:rPr>
          <w:rFonts w:ascii="Aptos" w:hAnsi="Aptos"/>
          <w:color w:val="auto"/>
          <w:szCs w:val="20"/>
          <w:lang w:val="de-DE"/>
        </w:rPr>
        <w:t xml:space="preserve">mit mehreren Wirtschaftsteilnehmern </w:t>
      </w:r>
      <w:r w:rsidR="00D92FB4" w:rsidRPr="004546F2">
        <w:rPr>
          <w:rFonts w:ascii="Aptos" w:hAnsi="Aptos"/>
          <w:color w:val="auto"/>
          <w:szCs w:val="20"/>
          <w:lang w:val="de-DE"/>
        </w:rPr>
        <w:t>entscheiden</w:t>
      </w:r>
      <w:r w:rsidR="00556EA4" w:rsidRPr="004546F2">
        <w:rPr>
          <w:rFonts w:ascii="Aptos" w:hAnsi="Aptos"/>
          <w:color w:val="auto"/>
          <w:szCs w:val="20"/>
          <w:lang w:val="de-DE"/>
        </w:rPr>
        <w:t xml:space="preserve">, </w:t>
      </w:r>
      <w:r w:rsidR="009125B5" w:rsidRPr="004546F2">
        <w:rPr>
          <w:rFonts w:ascii="Aptos" w:hAnsi="Aptos"/>
          <w:color w:val="auto"/>
          <w:szCs w:val="20"/>
          <w:lang w:val="de-DE"/>
        </w:rPr>
        <w:t xml:space="preserve">sind </w:t>
      </w:r>
      <w:r w:rsidR="00556EA4" w:rsidRPr="004546F2">
        <w:rPr>
          <w:rFonts w:ascii="Aptos" w:hAnsi="Aptos"/>
          <w:color w:val="auto"/>
          <w:szCs w:val="20"/>
          <w:lang w:val="de-DE"/>
        </w:rPr>
        <w:t xml:space="preserve">die Bestimmungen </w:t>
      </w:r>
      <w:r w:rsidR="009125B5" w:rsidRPr="004546F2">
        <w:rPr>
          <w:rFonts w:ascii="Aptos" w:hAnsi="Aptos"/>
          <w:color w:val="auto"/>
          <w:szCs w:val="20"/>
          <w:lang w:val="de-DE"/>
        </w:rPr>
        <w:t>des</w:t>
      </w:r>
      <w:r w:rsidR="0087720E" w:rsidRPr="004546F2">
        <w:rPr>
          <w:rFonts w:ascii="Aptos" w:hAnsi="Aptos"/>
          <w:color w:val="auto"/>
          <w:szCs w:val="20"/>
          <w:lang w:val="de-DE"/>
        </w:rPr>
        <w:t xml:space="preserve"> Art. 59 Absatz 4 und gegeben</w:t>
      </w:r>
      <w:r w:rsidR="00A53681" w:rsidRPr="004546F2">
        <w:rPr>
          <w:rFonts w:ascii="Aptos" w:hAnsi="Aptos"/>
          <w:color w:val="auto"/>
          <w:szCs w:val="20"/>
          <w:lang w:val="de-DE"/>
        </w:rPr>
        <w:t>en</w:t>
      </w:r>
      <w:r w:rsidR="0087720E" w:rsidRPr="004546F2">
        <w:rPr>
          <w:rFonts w:ascii="Aptos" w:hAnsi="Aptos"/>
          <w:color w:val="auto"/>
          <w:szCs w:val="20"/>
          <w:lang w:val="de-DE"/>
        </w:rPr>
        <w:t>falls Absatz 5</w:t>
      </w:r>
      <w:r w:rsidR="004B31BB" w:rsidRPr="004546F2">
        <w:rPr>
          <w:rFonts w:ascii="Aptos" w:hAnsi="Aptos"/>
          <w:color w:val="auto"/>
          <w:szCs w:val="20"/>
          <w:lang w:val="de-DE"/>
        </w:rPr>
        <w:t xml:space="preserve"> </w:t>
      </w:r>
      <w:r w:rsidR="009125B5" w:rsidRPr="004546F2">
        <w:rPr>
          <w:rFonts w:ascii="Aptos" w:hAnsi="Aptos"/>
          <w:color w:val="auto"/>
          <w:szCs w:val="20"/>
          <w:lang w:val="de-DE"/>
        </w:rPr>
        <w:t>zu beachten</w:t>
      </w:r>
      <w:r w:rsidR="0087720E" w:rsidRPr="004546F2">
        <w:rPr>
          <w:rFonts w:ascii="Aptos" w:hAnsi="Aptos"/>
          <w:color w:val="auto"/>
          <w:szCs w:val="20"/>
          <w:lang w:val="de-DE"/>
        </w:rPr>
        <w:t>.</w:t>
      </w:r>
    </w:p>
    <w:p w14:paraId="28DFC696" w14:textId="77777777" w:rsidR="00D94034" w:rsidRPr="004546F2" w:rsidRDefault="00D94034" w:rsidP="00364FA8">
      <w:pPr>
        <w:spacing w:after="0" w:line="240" w:lineRule="auto"/>
        <w:ind w:left="0" w:firstLine="0"/>
        <w:rPr>
          <w:rFonts w:ascii="Aptos" w:hAnsi="Aptos"/>
          <w:szCs w:val="20"/>
          <w:lang w:val="de-DE"/>
        </w:rPr>
      </w:pPr>
    </w:p>
    <w:p w14:paraId="18132D43" w14:textId="4B572B5B" w:rsidR="00B77F9D" w:rsidRPr="004546F2" w:rsidRDefault="001F6DB1" w:rsidP="00364FA8">
      <w:pPr>
        <w:spacing w:after="0" w:line="240" w:lineRule="auto"/>
        <w:ind w:left="0" w:firstLine="0"/>
        <w:rPr>
          <w:rFonts w:ascii="Aptos" w:hAnsi="Aptos"/>
          <w:szCs w:val="20"/>
          <w:lang w:val="de-DE"/>
        </w:rPr>
      </w:pPr>
      <w:r w:rsidRPr="004546F2">
        <w:rPr>
          <w:rFonts w:ascii="Aptos" w:hAnsi="Aptos"/>
          <w:szCs w:val="20"/>
          <w:lang w:val="de-DE"/>
        </w:rPr>
        <w:t>Es ist an dieser Stelle zu betonen</w:t>
      </w:r>
      <w:r w:rsidR="00B77F9D" w:rsidRPr="004546F2">
        <w:rPr>
          <w:rFonts w:ascii="Aptos" w:hAnsi="Aptos"/>
          <w:szCs w:val="20"/>
          <w:lang w:val="de-DE"/>
        </w:rPr>
        <w:t xml:space="preserve">, dass die Anwendung der </w:t>
      </w:r>
      <w:r w:rsidR="00ED11AA" w:rsidRPr="004546F2">
        <w:rPr>
          <w:rFonts w:ascii="Aptos" w:hAnsi="Aptos"/>
          <w:szCs w:val="20"/>
          <w:lang w:val="de-DE"/>
        </w:rPr>
        <w:t>D</w:t>
      </w:r>
      <w:r w:rsidR="00B77F9D" w:rsidRPr="004546F2">
        <w:rPr>
          <w:rFonts w:ascii="Aptos" w:hAnsi="Aptos"/>
          <w:szCs w:val="20"/>
          <w:lang w:val="de-DE"/>
        </w:rPr>
        <w:t>irekt</w:t>
      </w:r>
      <w:r w:rsidR="00ED11AA" w:rsidRPr="004546F2">
        <w:rPr>
          <w:rFonts w:ascii="Aptos" w:hAnsi="Aptos"/>
          <w:szCs w:val="20"/>
          <w:lang w:val="de-DE"/>
        </w:rPr>
        <w:t>v</w:t>
      </w:r>
      <w:r w:rsidR="00B77F9D" w:rsidRPr="004546F2">
        <w:rPr>
          <w:rFonts w:ascii="Aptos" w:hAnsi="Aptos"/>
          <w:szCs w:val="20"/>
          <w:lang w:val="de-DE"/>
        </w:rPr>
        <w:t xml:space="preserve">ergabe gemäß </w:t>
      </w:r>
      <w:r w:rsidR="00ED11AA" w:rsidRPr="004546F2">
        <w:rPr>
          <w:rFonts w:ascii="Aptos" w:hAnsi="Aptos"/>
          <w:szCs w:val="20"/>
          <w:lang w:val="de-DE"/>
        </w:rPr>
        <w:t>Landesr</w:t>
      </w:r>
      <w:r w:rsidR="00B77F9D" w:rsidRPr="004546F2">
        <w:rPr>
          <w:rFonts w:ascii="Aptos" w:hAnsi="Aptos"/>
          <w:szCs w:val="20"/>
          <w:lang w:val="de-DE"/>
        </w:rPr>
        <w:t>ichtlinie Nr. 10</w:t>
      </w:r>
      <w:r w:rsidR="00663B7C" w:rsidRPr="004546F2">
        <w:rPr>
          <w:rFonts w:ascii="Aptos" w:hAnsi="Aptos"/>
          <w:szCs w:val="20"/>
          <w:lang w:val="de-DE"/>
        </w:rPr>
        <w:t xml:space="preserve">, </w:t>
      </w:r>
      <w:r w:rsidR="00FD6892" w:rsidRPr="004546F2">
        <w:rPr>
          <w:rFonts w:ascii="Aptos" w:hAnsi="Aptos"/>
          <w:szCs w:val="20"/>
          <w:lang w:val="de-DE"/>
        </w:rPr>
        <w:t>keinen na</w:t>
      </w:r>
      <w:r w:rsidR="00600777" w:rsidRPr="004546F2">
        <w:rPr>
          <w:rFonts w:ascii="Aptos" w:hAnsi="Aptos"/>
          <w:szCs w:val="20"/>
          <w:lang w:val="de-DE"/>
        </w:rPr>
        <w:t>c</w:t>
      </w:r>
      <w:r w:rsidR="00FD6892" w:rsidRPr="004546F2">
        <w:rPr>
          <w:rFonts w:ascii="Aptos" w:hAnsi="Aptos"/>
          <w:szCs w:val="20"/>
          <w:lang w:val="de-DE"/>
        </w:rPr>
        <w:t xml:space="preserve">hgewiesenen </w:t>
      </w:r>
      <w:r w:rsidR="00B77F9D" w:rsidRPr="004546F2">
        <w:rPr>
          <w:rFonts w:ascii="Aptos" w:hAnsi="Aptos"/>
          <w:szCs w:val="20"/>
          <w:lang w:val="de-DE"/>
        </w:rPr>
        <w:t xml:space="preserve">grenzüberschreitenden Interessenkonflikt </w:t>
      </w:r>
      <w:r w:rsidR="004846BF" w:rsidRPr="004546F2">
        <w:rPr>
          <w:rFonts w:ascii="Aptos" w:hAnsi="Aptos"/>
          <w:szCs w:val="20"/>
          <w:lang w:val="de-DE"/>
        </w:rPr>
        <w:t>aufweisen</w:t>
      </w:r>
      <w:r w:rsidR="00BE7FE7" w:rsidRPr="004546F2">
        <w:rPr>
          <w:rFonts w:ascii="Aptos" w:hAnsi="Aptos"/>
          <w:szCs w:val="20"/>
          <w:lang w:val="de-DE"/>
        </w:rPr>
        <w:t xml:space="preserve"> </w:t>
      </w:r>
      <w:r w:rsidR="00600777" w:rsidRPr="004546F2">
        <w:rPr>
          <w:rFonts w:ascii="Aptos" w:hAnsi="Aptos"/>
          <w:szCs w:val="20"/>
          <w:lang w:val="de-DE"/>
        </w:rPr>
        <w:t>darf</w:t>
      </w:r>
      <w:r w:rsidR="00B77F9D" w:rsidRPr="004546F2">
        <w:rPr>
          <w:rFonts w:ascii="Aptos" w:hAnsi="Aptos"/>
          <w:szCs w:val="20"/>
          <w:lang w:val="de-DE"/>
        </w:rPr>
        <w:t>.</w:t>
      </w:r>
    </w:p>
    <w:p w14:paraId="75CC95B2" w14:textId="77777777" w:rsidR="00B77F9D" w:rsidRPr="004546F2" w:rsidRDefault="00B77F9D" w:rsidP="00364FA8">
      <w:pPr>
        <w:spacing w:after="0" w:line="240" w:lineRule="auto"/>
        <w:ind w:left="0" w:firstLine="0"/>
        <w:rPr>
          <w:rFonts w:ascii="Aptos" w:hAnsi="Aptos"/>
          <w:lang w:val="de-DE"/>
        </w:rPr>
      </w:pPr>
    </w:p>
    <w:p w14:paraId="3686E385" w14:textId="5566E4FD" w:rsidR="005C54F5" w:rsidRPr="004546F2" w:rsidRDefault="00736578" w:rsidP="00364FA8">
      <w:pPr>
        <w:spacing w:after="0" w:line="240" w:lineRule="auto"/>
        <w:ind w:left="0" w:firstLine="0"/>
        <w:rPr>
          <w:rFonts w:ascii="Aptos" w:hAnsi="Aptos"/>
          <w:lang w:val="de-DE"/>
        </w:rPr>
      </w:pPr>
      <w:r w:rsidRPr="004546F2">
        <w:rPr>
          <w:rFonts w:ascii="Aptos" w:hAnsi="Aptos"/>
          <w:lang w:val="de-DE"/>
        </w:rPr>
        <w:t>Es</w:t>
      </w:r>
      <w:r w:rsidR="005C54F5" w:rsidRPr="004546F2">
        <w:rPr>
          <w:rFonts w:ascii="Aptos" w:hAnsi="Aptos"/>
          <w:lang w:val="de-DE"/>
        </w:rPr>
        <w:t xml:space="preserve"> finden die allgemeinen </w:t>
      </w:r>
      <w:r w:rsidR="00E665DF" w:rsidRPr="004546F2">
        <w:rPr>
          <w:rFonts w:ascii="Aptos" w:hAnsi="Aptos"/>
          <w:lang w:val="de-DE"/>
        </w:rPr>
        <w:t>Grundsätze, gemäß</w:t>
      </w:r>
      <w:r w:rsidR="00FA4538" w:rsidRPr="004546F2">
        <w:rPr>
          <w:rFonts w:ascii="Aptos" w:hAnsi="Aptos"/>
          <w:lang w:val="de-DE"/>
        </w:rPr>
        <w:t xml:space="preserve"> </w:t>
      </w:r>
      <w:r w:rsidR="008346A4" w:rsidRPr="004546F2">
        <w:rPr>
          <w:rFonts w:ascii="Aptos" w:hAnsi="Aptos"/>
          <w:lang w:val="de-DE"/>
        </w:rPr>
        <w:t>Art. von 1 bis 11 des G</w:t>
      </w:r>
      <w:r w:rsidR="003C3601" w:rsidRPr="004546F2">
        <w:rPr>
          <w:rFonts w:ascii="Aptos" w:hAnsi="Aptos"/>
          <w:lang w:val="de-DE"/>
        </w:rPr>
        <w:t>V</w:t>
      </w:r>
      <w:r w:rsidR="008346A4" w:rsidRPr="004546F2">
        <w:rPr>
          <w:rFonts w:ascii="Aptos" w:hAnsi="Aptos"/>
          <w:lang w:val="de-DE"/>
        </w:rPr>
        <w:t>D Nr. 36/2023</w:t>
      </w:r>
      <w:r w:rsidR="007C28C4" w:rsidRPr="004546F2">
        <w:rPr>
          <w:rFonts w:ascii="Aptos" w:hAnsi="Aptos"/>
          <w:lang w:val="de-DE"/>
        </w:rPr>
        <w:t xml:space="preserve"> </w:t>
      </w:r>
      <w:r w:rsidR="00662986" w:rsidRPr="004546F2">
        <w:rPr>
          <w:rFonts w:ascii="Aptos" w:hAnsi="Aptos"/>
          <w:lang w:val="de-DE"/>
        </w:rPr>
        <w:t xml:space="preserve">und insbesondere die Grundsätze des Ergebnisses, des Vertrauens und des Marktzugangs, </w:t>
      </w:r>
      <w:r w:rsidR="005B49FD" w:rsidRPr="004546F2">
        <w:rPr>
          <w:rFonts w:ascii="Aptos" w:hAnsi="Aptos"/>
          <w:lang w:val="de-DE"/>
        </w:rPr>
        <w:t>Anwendung</w:t>
      </w:r>
      <w:r w:rsidR="00A80DC3" w:rsidRPr="004546F2">
        <w:rPr>
          <w:rFonts w:ascii="Aptos" w:hAnsi="Aptos"/>
          <w:lang w:val="de-DE"/>
        </w:rPr>
        <w:t xml:space="preserve">. </w:t>
      </w:r>
    </w:p>
    <w:p w14:paraId="5B6E5798" w14:textId="77777777" w:rsidR="008616B8" w:rsidRPr="004546F2" w:rsidRDefault="008616B8" w:rsidP="00813D25">
      <w:pPr>
        <w:spacing w:after="0"/>
        <w:ind w:left="0" w:firstLine="0"/>
        <w:rPr>
          <w:rFonts w:ascii="Aptos" w:hAnsi="Aptos"/>
          <w:lang w:val="de-DE"/>
        </w:rPr>
      </w:pPr>
    </w:p>
    <w:p w14:paraId="6E5E6818" w14:textId="69638319" w:rsidR="008616B8" w:rsidRPr="004546F2" w:rsidRDefault="008616B8" w:rsidP="00035956">
      <w:pPr>
        <w:pStyle w:val="Paragrafoelenco"/>
        <w:numPr>
          <w:ilvl w:val="1"/>
          <w:numId w:val="2"/>
        </w:numPr>
        <w:ind w:left="0" w:firstLine="0"/>
        <w:rPr>
          <w:rFonts w:ascii="Aptos" w:hAnsi="Aptos"/>
          <w:b/>
          <w:color w:val="auto"/>
          <w:lang w:val="de-DE"/>
        </w:rPr>
      </w:pPr>
      <w:r w:rsidRPr="004546F2">
        <w:rPr>
          <w:rFonts w:ascii="Aptos" w:hAnsi="Aptos"/>
          <w:b/>
          <w:color w:val="auto"/>
          <w:lang w:val="de-DE"/>
        </w:rPr>
        <w:t xml:space="preserve">Vorteile </w:t>
      </w:r>
      <w:r w:rsidR="00FD1B02" w:rsidRPr="004546F2">
        <w:rPr>
          <w:rFonts w:ascii="Aptos" w:hAnsi="Aptos"/>
          <w:b/>
          <w:color w:val="auto"/>
          <w:lang w:val="de-DE"/>
        </w:rPr>
        <w:t>des Rahmenabkommens</w:t>
      </w:r>
      <w:r w:rsidR="00B13552" w:rsidRPr="004546F2">
        <w:rPr>
          <w:rFonts w:ascii="Aptos" w:hAnsi="Aptos"/>
          <w:b/>
          <w:color w:val="auto"/>
          <w:lang w:val="de-DE"/>
        </w:rPr>
        <w:t xml:space="preserve"> </w:t>
      </w:r>
      <w:r w:rsidR="00E81398" w:rsidRPr="004546F2">
        <w:rPr>
          <w:rFonts w:ascii="Aptos" w:hAnsi="Aptos"/>
          <w:b/>
          <w:color w:val="auto"/>
          <w:lang w:val="de-DE"/>
        </w:rPr>
        <w:t>und Voraussetzungen der Anwendung</w:t>
      </w:r>
    </w:p>
    <w:p w14:paraId="64B66062" w14:textId="77777777" w:rsidR="00493C8E" w:rsidRPr="004546F2" w:rsidRDefault="00493C8E" w:rsidP="001D325F">
      <w:pPr>
        <w:rPr>
          <w:rFonts w:ascii="Aptos" w:hAnsi="Aptos"/>
          <w:b/>
          <w:color w:val="auto"/>
          <w:lang w:val="de-DE"/>
        </w:rPr>
      </w:pPr>
    </w:p>
    <w:p w14:paraId="2A832428" w14:textId="20201D17" w:rsidR="00441E80" w:rsidRPr="004546F2" w:rsidRDefault="00FD1B02" w:rsidP="00364FA8">
      <w:pPr>
        <w:spacing w:after="0" w:line="240" w:lineRule="auto"/>
        <w:ind w:left="0" w:firstLine="0"/>
        <w:rPr>
          <w:rFonts w:ascii="Aptos" w:hAnsi="Aptos"/>
          <w:color w:val="auto"/>
          <w:szCs w:val="20"/>
          <w:lang w:val="de-DE"/>
        </w:rPr>
      </w:pPr>
      <w:r w:rsidRPr="004546F2">
        <w:rPr>
          <w:rFonts w:ascii="Aptos" w:hAnsi="Aptos"/>
          <w:color w:val="auto"/>
          <w:szCs w:val="20"/>
          <w:lang w:val="de-DE"/>
        </w:rPr>
        <w:t>Rahmenabkommen</w:t>
      </w:r>
      <w:r w:rsidR="00B13552" w:rsidRPr="004546F2">
        <w:rPr>
          <w:rFonts w:ascii="Aptos" w:hAnsi="Aptos"/>
          <w:color w:val="auto"/>
          <w:szCs w:val="20"/>
          <w:lang w:val="de-DE"/>
        </w:rPr>
        <w:t xml:space="preserve"> </w:t>
      </w:r>
      <w:r w:rsidR="008616B8" w:rsidRPr="004546F2">
        <w:rPr>
          <w:rFonts w:ascii="Aptos" w:hAnsi="Aptos"/>
          <w:color w:val="auto"/>
          <w:szCs w:val="20"/>
          <w:lang w:val="de-DE"/>
        </w:rPr>
        <w:t xml:space="preserve">können dazu dienen, die Vergabeverfahren zu vereinfachen und zu beschleunigen und gleichzeitig den Wettbewerb zwischen den Wirtschaftsteilnehmern zu gewährleisten. </w:t>
      </w:r>
    </w:p>
    <w:p w14:paraId="72250275" w14:textId="0B947E55" w:rsidR="008616B8" w:rsidRPr="004546F2" w:rsidRDefault="008616B8" w:rsidP="00364FA8">
      <w:pPr>
        <w:spacing w:after="0" w:line="240" w:lineRule="auto"/>
        <w:ind w:left="0" w:firstLine="0"/>
        <w:rPr>
          <w:rFonts w:ascii="Aptos" w:hAnsi="Aptos"/>
          <w:color w:val="auto"/>
          <w:szCs w:val="20"/>
          <w:lang w:val="de-DE"/>
        </w:rPr>
      </w:pPr>
      <w:r w:rsidRPr="004546F2">
        <w:rPr>
          <w:rFonts w:ascii="Aptos" w:hAnsi="Aptos"/>
          <w:color w:val="auto"/>
          <w:szCs w:val="20"/>
          <w:lang w:val="de-DE"/>
        </w:rPr>
        <w:t xml:space="preserve">Sie dürfen </w:t>
      </w:r>
      <w:r w:rsidR="00441E80" w:rsidRPr="004546F2">
        <w:rPr>
          <w:rFonts w:ascii="Aptos" w:hAnsi="Aptos"/>
          <w:color w:val="auto"/>
          <w:szCs w:val="20"/>
          <w:lang w:val="de-DE"/>
        </w:rPr>
        <w:t>gemäß Art. 59 Abs</w:t>
      </w:r>
      <w:r w:rsidR="0069791C" w:rsidRPr="004546F2">
        <w:rPr>
          <w:rFonts w:ascii="Aptos" w:hAnsi="Aptos"/>
          <w:color w:val="auto"/>
          <w:szCs w:val="20"/>
          <w:lang w:val="de-DE"/>
        </w:rPr>
        <w:t>atz</w:t>
      </w:r>
      <w:r w:rsidR="00441E80" w:rsidRPr="004546F2">
        <w:rPr>
          <w:rFonts w:ascii="Aptos" w:hAnsi="Aptos"/>
          <w:color w:val="auto"/>
          <w:szCs w:val="20"/>
          <w:lang w:val="de-DE"/>
        </w:rPr>
        <w:t xml:space="preserve"> 1 GVD 36/2023 </w:t>
      </w:r>
      <w:r w:rsidRPr="004546F2">
        <w:rPr>
          <w:rFonts w:ascii="Aptos" w:hAnsi="Aptos"/>
          <w:color w:val="auto"/>
          <w:szCs w:val="20"/>
          <w:lang w:val="de-DE"/>
        </w:rPr>
        <w:t>jedoch nicht dazu verwendet werden, die Anwendung des Kodex zu umgehen oder den Wettbewerb zu behindern, einzuschränken oder zu verfälschen</w:t>
      </w:r>
      <w:r w:rsidR="00441E80" w:rsidRPr="004546F2">
        <w:rPr>
          <w:rFonts w:ascii="Aptos" w:hAnsi="Aptos"/>
          <w:color w:val="auto"/>
          <w:szCs w:val="20"/>
          <w:lang w:val="de-DE"/>
        </w:rPr>
        <w:t>.</w:t>
      </w:r>
    </w:p>
    <w:p w14:paraId="00AA643E" w14:textId="77777777" w:rsidR="00F94C86" w:rsidRPr="004546F2" w:rsidRDefault="00F94C86" w:rsidP="00364FA8">
      <w:pPr>
        <w:spacing w:after="0" w:line="240" w:lineRule="auto"/>
        <w:ind w:left="0" w:firstLine="0"/>
        <w:rPr>
          <w:rFonts w:ascii="Aptos" w:hAnsi="Aptos"/>
          <w:color w:val="auto"/>
          <w:szCs w:val="20"/>
          <w:lang w:val="de-DE"/>
        </w:rPr>
      </w:pPr>
    </w:p>
    <w:p w14:paraId="2082DADC" w14:textId="1DD8EB4D" w:rsidR="0001626D" w:rsidRPr="004546F2" w:rsidRDefault="00B21B1C" w:rsidP="00364FA8">
      <w:pPr>
        <w:spacing w:after="0" w:line="240" w:lineRule="auto"/>
        <w:ind w:left="0" w:firstLine="0"/>
        <w:rPr>
          <w:rFonts w:ascii="Aptos" w:hAnsi="Aptos"/>
          <w:color w:val="auto"/>
          <w:szCs w:val="20"/>
          <w:lang w:val="de-DE"/>
        </w:rPr>
      </w:pPr>
      <w:r w:rsidRPr="004546F2">
        <w:rPr>
          <w:rFonts w:ascii="Aptos" w:hAnsi="Aptos"/>
          <w:color w:val="auto"/>
          <w:szCs w:val="20"/>
          <w:lang w:val="de-DE"/>
        </w:rPr>
        <w:t xml:space="preserve">Für </w:t>
      </w:r>
      <w:r w:rsidR="00F94C86" w:rsidRPr="004546F2">
        <w:rPr>
          <w:rFonts w:ascii="Aptos" w:hAnsi="Aptos"/>
          <w:color w:val="auto"/>
          <w:szCs w:val="20"/>
          <w:lang w:val="de-DE"/>
        </w:rPr>
        <w:t xml:space="preserve">gleichartige und wiederkehrende Leistungen </w:t>
      </w:r>
      <w:r w:rsidRPr="004546F2">
        <w:rPr>
          <w:rFonts w:ascii="Aptos" w:hAnsi="Aptos"/>
          <w:color w:val="auto"/>
          <w:szCs w:val="20"/>
          <w:lang w:val="de-DE"/>
        </w:rPr>
        <w:t>ist</w:t>
      </w:r>
      <w:r w:rsidR="00F94C86" w:rsidRPr="004546F2">
        <w:rPr>
          <w:rFonts w:ascii="Aptos" w:hAnsi="Aptos"/>
          <w:color w:val="auto"/>
          <w:szCs w:val="20"/>
          <w:lang w:val="de-DE"/>
        </w:rPr>
        <w:t xml:space="preserve"> </w:t>
      </w:r>
      <w:r w:rsidR="009520AA" w:rsidRPr="004546F2">
        <w:rPr>
          <w:rFonts w:ascii="Aptos" w:hAnsi="Aptos"/>
          <w:color w:val="auto"/>
          <w:szCs w:val="20"/>
          <w:lang w:val="de-DE"/>
        </w:rPr>
        <w:t>das Rahmenabkommen</w:t>
      </w:r>
      <w:r w:rsidR="00212721" w:rsidRPr="004546F2">
        <w:rPr>
          <w:rFonts w:ascii="Aptos" w:hAnsi="Aptos"/>
          <w:color w:val="auto"/>
          <w:szCs w:val="20"/>
          <w:lang w:val="de-DE"/>
        </w:rPr>
        <w:t xml:space="preserve"> </w:t>
      </w:r>
      <w:r w:rsidR="00F94C86" w:rsidRPr="004546F2">
        <w:rPr>
          <w:rFonts w:ascii="Aptos" w:hAnsi="Aptos"/>
          <w:color w:val="auto"/>
          <w:szCs w:val="20"/>
          <w:lang w:val="de-DE"/>
        </w:rPr>
        <w:t xml:space="preserve">das ideale </w:t>
      </w:r>
      <w:r w:rsidRPr="004546F2">
        <w:rPr>
          <w:rFonts w:ascii="Aptos" w:hAnsi="Aptos"/>
          <w:color w:val="auto"/>
          <w:szCs w:val="20"/>
          <w:lang w:val="de-DE"/>
        </w:rPr>
        <w:t>Beschaffungsi</w:t>
      </w:r>
      <w:r w:rsidR="00F94C86" w:rsidRPr="004546F2">
        <w:rPr>
          <w:rFonts w:ascii="Aptos" w:hAnsi="Aptos"/>
          <w:color w:val="auto"/>
          <w:szCs w:val="20"/>
          <w:lang w:val="de-DE"/>
        </w:rPr>
        <w:t>nstrument</w:t>
      </w:r>
      <w:r w:rsidR="00CA55A7" w:rsidRPr="004546F2">
        <w:rPr>
          <w:rFonts w:ascii="Aptos" w:hAnsi="Aptos"/>
          <w:color w:val="auto"/>
          <w:szCs w:val="20"/>
          <w:lang w:val="de-DE"/>
        </w:rPr>
        <w:t>.</w:t>
      </w:r>
      <w:r w:rsidR="00F94C86" w:rsidRPr="004546F2">
        <w:rPr>
          <w:rFonts w:ascii="Aptos" w:hAnsi="Aptos"/>
          <w:color w:val="auto"/>
          <w:szCs w:val="20"/>
          <w:lang w:val="de-DE"/>
        </w:rPr>
        <w:t xml:space="preserve"> </w:t>
      </w:r>
      <w:r w:rsidR="009D1106" w:rsidRPr="004546F2">
        <w:rPr>
          <w:rFonts w:ascii="Aptos" w:hAnsi="Aptos"/>
          <w:color w:val="auto"/>
          <w:szCs w:val="20"/>
          <w:lang w:val="de-DE"/>
        </w:rPr>
        <w:t>Dies ist beispielsweise der Fall, wenn</w:t>
      </w:r>
      <w:r w:rsidR="00CB609C" w:rsidRPr="004546F2">
        <w:rPr>
          <w:rFonts w:ascii="Aptos" w:hAnsi="Aptos"/>
          <w:color w:val="auto"/>
          <w:szCs w:val="20"/>
          <w:lang w:val="de-DE"/>
        </w:rPr>
        <w:t xml:space="preserve"> eine öffentliche Verwaltung die </w:t>
      </w:r>
      <w:r w:rsidR="009D1106" w:rsidRPr="004546F2">
        <w:rPr>
          <w:rFonts w:ascii="Aptos" w:hAnsi="Aptos"/>
          <w:color w:val="auto"/>
          <w:szCs w:val="20"/>
          <w:lang w:val="de-DE"/>
        </w:rPr>
        <w:t xml:space="preserve">laufende </w:t>
      </w:r>
      <w:r w:rsidR="00CB609C" w:rsidRPr="004546F2">
        <w:rPr>
          <w:rFonts w:ascii="Aptos" w:hAnsi="Aptos"/>
          <w:color w:val="auto"/>
          <w:szCs w:val="20"/>
          <w:lang w:val="de-DE"/>
        </w:rPr>
        <w:t>ordentliche Instandhaltung von Gebäuden</w:t>
      </w:r>
      <w:r w:rsidR="009D1106" w:rsidRPr="004546F2">
        <w:rPr>
          <w:rFonts w:ascii="Aptos" w:hAnsi="Aptos"/>
          <w:color w:val="auto"/>
          <w:szCs w:val="20"/>
          <w:lang w:val="de-DE"/>
        </w:rPr>
        <w:t>,</w:t>
      </w:r>
      <w:r w:rsidR="00CB609C" w:rsidRPr="004546F2">
        <w:rPr>
          <w:rFonts w:ascii="Aptos" w:hAnsi="Aptos"/>
          <w:color w:val="auto"/>
          <w:szCs w:val="20"/>
          <w:lang w:val="de-DE"/>
        </w:rPr>
        <w:t xml:space="preserve"> die </w:t>
      </w:r>
      <w:r w:rsidR="009D1106" w:rsidRPr="004546F2">
        <w:rPr>
          <w:rFonts w:ascii="Aptos" w:hAnsi="Aptos"/>
          <w:color w:val="auto"/>
          <w:szCs w:val="20"/>
          <w:lang w:val="de-DE"/>
        </w:rPr>
        <w:t>für</w:t>
      </w:r>
      <w:r w:rsidR="00CB609C" w:rsidRPr="004546F2">
        <w:rPr>
          <w:rFonts w:ascii="Aptos" w:hAnsi="Aptos"/>
          <w:color w:val="auto"/>
          <w:szCs w:val="20"/>
          <w:lang w:val="de-DE"/>
        </w:rPr>
        <w:t xml:space="preserve"> öffentlichen Zwecke genutzt werden</w:t>
      </w:r>
      <w:r w:rsidR="009D1106" w:rsidRPr="004546F2">
        <w:rPr>
          <w:rFonts w:ascii="Aptos" w:hAnsi="Aptos"/>
          <w:color w:val="auto"/>
          <w:szCs w:val="20"/>
          <w:lang w:val="de-DE"/>
        </w:rPr>
        <w:t>, innehat</w:t>
      </w:r>
      <w:r w:rsidR="00CB609C" w:rsidRPr="004546F2">
        <w:rPr>
          <w:rFonts w:ascii="Aptos" w:hAnsi="Aptos"/>
          <w:color w:val="auto"/>
          <w:szCs w:val="20"/>
          <w:lang w:val="de-DE"/>
        </w:rPr>
        <w:t xml:space="preserve">. </w:t>
      </w:r>
      <w:r w:rsidR="009D1106" w:rsidRPr="004546F2">
        <w:rPr>
          <w:rFonts w:ascii="Aptos" w:hAnsi="Aptos"/>
          <w:color w:val="auto"/>
          <w:szCs w:val="20"/>
          <w:lang w:val="de-DE"/>
        </w:rPr>
        <w:t xml:space="preserve">Um zu vermeiden, dass </w:t>
      </w:r>
      <w:r w:rsidR="00CB609C" w:rsidRPr="004546F2">
        <w:rPr>
          <w:rFonts w:ascii="Aptos" w:hAnsi="Aptos"/>
          <w:color w:val="auto"/>
          <w:szCs w:val="20"/>
          <w:lang w:val="de-DE"/>
        </w:rPr>
        <w:t xml:space="preserve">nicht </w:t>
      </w:r>
      <w:r w:rsidR="009D1106" w:rsidRPr="004546F2">
        <w:rPr>
          <w:rFonts w:ascii="Aptos" w:hAnsi="Aptos"/>
          <w:color w:val="auto"/>
          <w:szCs w:val="20"/>
          <w:lang w:val="de-DE"/>
        </w:rPr>
        <w:t>für jede</w:t>
      </w:r>
      <w:r w:rsidR="00CB609C" w:rsidRPr="004546F2">
        <w:rPr>
          <w:rFonts w:ascii="Aptos" w:hAnsi="Aptos"/>
          <w:color w:val="auto"/>
          <w:szCs w:val="20"/>
          <w:lang w:val="de-DE"/>
        </w:rPr>
        <w:t xml:space="preserve"> ordentlichen Instandhaltung eine neue Direktvergabe </w:t>
      </w:r>
      <w:r w:rsidR="009D1106" w:rsidRPr="004546F2">
        <w:rPr>
          <w:rFonts w:ascii="Aptos" w:hAnsi="Aptos"/>
          <w:color w:val="auto"/>
          <w:szCs w:val="20"/>
          <w:lang w:val="de-DE"/>
        </w:rPr>
        <w:t>durchgeführt</w:t>
      </w:r>
      <w:r w:rsidR="00CB609C" w:rsidRPr="004546F2">
        <w:rPr>
          <w:rFonts w:ascii="Aptos" w:hAnsi="Aptos"/>
          <w:color w:val="auto"/>
          <w:szCs w:val="20"/>
          <w:lang w:val="de-DE"/>
        </w:rPr>
        <w:t xml:space="preserve"> werden muss</w:t>
      </w:r>
      <w:r w:rsidR="009D1106" w:rsidRPr="004546F2">
        <w:rPr>
          <w:rFonts w:ascii="Aptos" w:hAnsi="Aptos"/>
          <w:color w:val="auto"/>
          <w:szCs w:val="20"/>
          <w:lang w:val="de-DE"/>
        </w:rPr>
        <w:t>,</w:t>
      </w:r>
      <w:r w:rsidR="00CB609C" w:rsidRPr="004546F2">
        <w:rPr>
          <w:rFonts w:ascii="Aptos" w:hAnsi="Aptos"/>
          <w:color w:val="auto"/>
          <w:szCs w:val="20"/>
          <w:lang w:val="de-DE"/>
        </w:rPr>
        <w:t xml:space="preserve"> </w:t>
      </w:r>
      <w:r w:rsidR="009D1106" w:rsidRPr="004546F2">
        <w:rPr>
          <w:rFonts w:ascii="Aptos" w:hAnsi="Aptos"/>
          <w:color w:val="auto"/>
          <w:szCs w:val="20"/>
          <w:lang w:val="de-DE"/>
        </w:rPr>
        <w:t>und um eine</w:t>
      </w:r>
      <w:r w:rsidR="00CB609C" w:rsidRPr="004546F2">
        <w:rPr>
          <w:rFonts w:ascii="Aptos" w:hAnsi="Aptos"/>
          <w:color w:val="auto"/>
          <w:szCs w:val="20"/>
          <w:lang w:val="de-DE"/>
        </w:rPr>
        <w:t xml:space="preserve"> korrekte Programmierung und Planung</w:t>
      </w:r>
      <w:r w:rsidR="009D1106" w:rsidRPr="004546F2">
        <w:rPr>
          <w:rFonts w:ascii="Aptos" w:hAnsi="Aptos"/>
          <w:color w:val="auto"/>
          <w:szCs w:val="20"/>
          <w:lang w:val="de-DE"/>
        </w:rPr>
        <w:t xml:space="preserve"> zu garantieren</w:t>
      </w:r>
      <w:r w:rsidR="00CB609C" w:rsidRPr="004546F2">
        <w:rPr>
          <w:rFonts w:ascii="Aptos" w:hAnsi="Aptos"/>
          <w:color w:val="auto"/>
          <w:szCs w:val="20"/>
          <w:lang w:val="de-DE"/>
        </w:rPr>
        <w:t xml:space="preserve">, kann die öffentliche Verwaltung mit einer Firma </w:t>
      </w:r>
      <w:r w:rsidR="009D1106" w:rsidRPr="004546F2">
        <w:rPr>
          <w:rFonts w:ascii="Aptos" w:hAnsi="Aptos"/>
          <w:color w:val="auto"/>
          <w:szCs w:val="20"/>
          <w:lang w:val="de-DE"/>
        </w:rPr>
        <w:lastRenderedPageBreak/>
        <w:t xml:space="preserve">einen </w:t>
      </w:r>
      <w:r w:rsidR="00493C8E" w:rsidRPr="004546F2">
        <w:rPr>
          <w:rFonts w:ascii="Aptos" w:hAnsi="Aptos"/>
          <w:color w:val="auto"/>
          <w:szCs w:val="20"/>
          <w:lang w:val="de-DE"/>
        </w:rPr>
        <w:t>Rahmenabkommen</w:t>
      </w:r>
      <w:r w:rsidR="009D1106" w:rsidRPr="004546F2">
        <w:rPr>
          <w:rFonts w:ascii="Aptos" w:hAnsi="Aptos"/>
          <w:color w:val="auto"/>
          <w:szCs w:val="20"/>
          <w:lang w:val="de-DE"/>
        </w:rPr>
        <w:t xml:space="preserve"> </w:t>
      </w:r>
      <w:r w:rsidR="00CB609C" w:rsidRPr="004546F2">
        <w:rPr>
          <w:rFonts w:ascii="Aptos" w:hAnsi="Aptos"/>
          <w:color w:val="auto"/>
          <w:szCs w:val="20"/>
          <w:lang w:val="de-DE"/>
        </w:rPr>
        <w:t xml:space="preserve">abschließen, </w:t>
      </w:r>
      <w:r w:rsidR="009D1106" w:rsidRPr="004546F2">
        <w:rPr>
          <w:rFonts w:ascii="Aptos" w:hAnsi="Aptos"/>
          <w:color w:val="auto"/>
          <w:szCs w:val="20"/>
          <w:lang w:val="de-DE"/>
        </w:rPr>
        <w:t>der</w:t>
      </w:r>
      <w:r w:rsidR="00CB609C" w:rsidRPr="004546F2">
        <w:rPr>
          <w:rFonts w:ascii="Aptos" w:hAnsi="Aptos"/>
          <w:color w:val="auto"/>
          <w:szCs w:val="20"/>
          <w:lang w:val="de-DE"/>
        </w:rPr>
        <w:t xml:space="preserve"> alle für die ordentliche Instandhaltung </w:t>
      </w:r>
      <w:r w:rsidR="009D1106" w:rsidRPr="004546F2">
        <w:rPr>
          <w:rFonts w:ascii="Aptos" w:hAnsi="Aptos"/>
          <w:color w:val="auto"/>
          <w:szCs w:val="20"/>
          <w:lang w:val="de-DE"/>
        </w:rPr>
        <w:t xml:space="preserve">notwendigen Arbeiten </w:t>
      </w:r>
      <w:r w:rsidR="00CB609C" w:rsidRPr="004546F2">
        <w:rPr>
          <w:rFonts w:ascii="Aptos" w:hAnsi="Aptos"/>
          <w:color w:val="auto"/>
          <w:szCs w:val="20"/>
          <w:lang w:val="de-DE"/>
        </w:rPr>
        <w:t>zum Gegenstand hat.</w:t>
      </w:r>
    </w:p>
    <w:p w14:paraId="2872B83E" w14:textId="77777777" w:rsidR="002037D6" w:rsidRPr="004546F2" w:rsidRDefault="002037D6" w:rsidP="00364FA8">
      <w:pPr>
        <w:spacing w:after="0" w:line="240" w:lineRule="auto"/>
        <w:ind w:left="0" w:firstLine="0"/>
        <w:rPr>
          <w:rFonts w:ascii="Aptos" w:hAnsi="Aptos"/>
          <w:color w:val="auto"/>
          <w:szCs w:val="20"/>
          <w:lang w:val="de-DE"/>
        </w:rPr>
      </w:pPr>
    </w:p>
    <w:p w14:paraId="06CA28F3" w14:textId="42BF1FD0" w:rsidR="00F94C86" w:rsidRPr="004546F2" w:rsidRDefault="00B21B1C" w:rsidP="00364FA8">
      <w:pPr>
        <w:spacing w:after="0" w:line="240" w:lineRule="auto"/>
        <w:ind w:left="0" w:firstLine="0"/>
        <w:rPr>
          <w:rFonts w:ascii="Aptos" w:hAnsi="Aptos"/>
          <w:color w:val="auto"/>
          <w:szCs w:val="20"/>
          <w:lang w:val="de-DE"/>
        </w:rPr>
      </w:pPr>
      <w:r w:rsidRPr="004546F2">
        <w:rPr>
          <w:rFonts w:ascii="Aptos" w:hAnsi="Aptos"/>
          <w:color w:val="auto"/>
          <w:szCs w:val="20"/>
          <w:lang w:val="de-DE"/>
        </w:rPr>
        <w:t xml:space="preserve">Häufig sind sich die </w:t>
      </w:r>
      <w:r w:rsidR="004E1382" w:rsidRPr="004546F2">
        <w:rPr>
          <w:rFonts w:ascii="Aptos" w:hAnsi="Aptos"/>
          <w:color w:val="auto"/>
          <w:szCs w:val="20"/>
          <w:lang w:val="de-DE"/>
        </w:rPr>
        <w:t>Verwaltung</w:t>
      </w:r>
      <w:r w:rsidR="004237DE" w:rsidRPr="004546F2">
        <w:rPr>
          <w:rFonts w:ascii="Aptos" w:hAnsi="Aptos"/>
          <w:color w:val="auto"/>
          <w:szCs w:val="20"/>
          <w:lang w:val="de-DE"/>
        </w:rPr>
        <w:t>en</w:t>
      </w:r>
      <w:r w:rsidR="004E1382" w:rsidRPr="004546F2">
        <w:rPr>
          <w:rFonts w:ascii="Aptos" w:hAnsi="Aptos"/>
          <w:color w:val="auto"/>
          <w:szCs w:val="20"/>
          <w:lang w:val="de-DE"/>
        </w:rPr>
        <w:t xml:space="preserve"> </w:t>
      </w:r>
      <w:r w:rsidRPr="004546F2">
        <w:rPr>
          <w:rFonts w:ascii="Aptos" w:hAnsi="Aptos"/>
          <w:color w:val="auto"/>
          <w:szCs w:val="20"/>
          <w:lang w:val="de-DE"/>
        </w:rPr>
        <w:t>des</w:t>
      </w:r>
      <w:r w:rsidR="004E1382" w:rsidRPr="004546F2">
        <w:rPr>
          <w:rFonts w:ascii="Aptos" w:hAnsi="Aptos"/>
          <w:color w:val="auto"/>
          <w:szCs w:val="20"/>
          <w:lang w:val="de-DE"/>
        </w:rPr>
        <w:t xml:space="preserve"> Beschaffungsbedarf</w:t>
      </w:r>
      <w:r w:rsidRPr="004546F2">
        <w:rPr>
          <w:rFonts w:ascii="Aptos" w:hAnsi="Aptos"/>
          <w:color w:val="auto"/>
          <w:szCs w:val="20"/>
          <w:lang w:val="de-DE"/>
        </w:rPr>
        <w:t>s</w:t>
      </w:r>
      <w:r w:rsidR="004E1382" w:rsidRPr="004546F2">
        <w:rPr>
          <w:rFonts w:ascii="Aptos" w:hAnsi="Aptos"/>
          <w:color w:val="auto"/>
          <w:szCs w:val="20"/>
          <w:lang w:val="de-DE"/>
        </w:rPr>
        <w:t xml:space="preserve">, der sich im Laufe der Zeit ergeben kann, nicht explizit im Klaren </w:t>
      </w:r>
      <w:r w:rsidR="00CA55A7" w:rsidRPr="004546F2">
        <w:rPr>
          <w:rFonts w:ascii="Aptos" w:hAnsi="Aptos"/>
          <w:color w:val="auto"/>
          <w:szCs w:val="20"/>
          <w:lang w:val="de-DE"/>
        </w:rPr>
        <w:t xml:space="preserve">und </w:t>
      </w:r>
      <w:r w:rsidRPr="004546F2">
        <w:rPr>
          <w:rFonts w:ascii="Aptos" w:hAnsi="Aptos"/>
          <w:color w:val="auto"/>
          <w:szCs w:val="20"/>
          <w:lang w:val="de-DE"/>
        </w:rPr>
        <w:t>genau aus diesem Grund</w:t>
      </w:r>
      <w:r w:rsidR="00CA55A7" w:rsidRPr="004546F2">
        <w:rPr>
          <w:rFonts w:ascii="Aptos" w:hAnsi="Aptos"/>
          <w:color w:val="auto"/>
          <w:szCs w:val="20"/>
          <w:lang w:val="de-DE"/>
        </w:rPr>
        <w:t xml:space="preserve"> </w:t>
      </w:r>
      <w:r w:rsidRPr="004546F2">
        <w:rPr>
          <w:rFonts w:ascii="Aptos" w:hAnsi="Aptos"/>
          <w:color w:val="auto"/>
          <w:szCs w:val="20"/>
          <w:lang w:val="de-DE"/>
        </w:rPr>
        <w:t>bietet</w:t>
      </w:r>
      <w:r w:rsidR="00CA55A7" w:rsidRPr="004546F2">
        <w:rPr>
          <w:rFonts w:ascii="Aptos" w:hAnsi="Aptos"/>
          <w:color w:val="auto"/>
          <w:szCs w:val="20"/>
          <w:lang w:val="de-DE"/>
        </w:rPr>
        <w:t xml:space="preserve"> </w:t>
      </w:r>
      <w:r w:rsidR="009520AA" w:rsidRPr="004546F2">
        <w:rPr>
          <w:rFonts w:ascii="Aptos" w:hAnsi="Aptos"/>
          <w:color w:val="auto"/>
          <w:szCs w:val="20"/>
          <w:lang w:val="de-DE"/>
        </w:rPr>
        <w:t>das Rahmenabkommen</w:t>
      </w:r>
      <w:r w:rsidR="00212721" w:rsidRPr="004546F2">
        <w:rPr>
          <w:rFonts w:ascii="Aptos" w:hAnsi="Aptos"/>
          <w:color w:val="auto"/>
          <w:szCs w:val="20"/>
          <w:lang w:val="de-DE"/>
        </w:rPr>
        <w:t xml:space="preserve"> </w:t>
      </w:r>
      <w:r w:rsidRPr="004546F2">
        <w:rPr>
          <w:rFonts w:ascii="Aptos" w:hAnsi="Aptos"/>
          <w:color w:val="auto"/>
          <w:szCs w:val="20"/>
          <w:lang w:val="de-DE"/>
        </w:rPr>
        <w:t>den</w:t>
      </w:r>
      <w:r w:rsidR="00CA55A7" w:rsidRPr="004546F2">
        <w:rPr>
          <w:rFonts w:ascii="Aptos" w:hAnsi="Aptos"/>
          <w:color w:val="auto"/>
          <w:szCs w:val="20"/>
          <w:lang w:val="de-DE"/>
        </w:rPr>
        <w:t xml:space="preserve"> Vorteil, da</w:t>
      </w:r>
      <w:r w:rsidRPr="004546F2">
        <w:rPr>
          <w:rFonts w:ascii="Aptos" w:hAnsi="Aptos"/>
          <w:color w:val="auto"/>
          <w:szCs w:val="20"/>
          <w:lang w:val="de-DE"/>
        </w:rPr>
        <w:t>ss</w:t>
      </w:r>
      <w:r w:rsidR="00CA55A7" w:rsidRPr="004546F2">
        <w:rPr>
          <w:rFonts w:ascii="Aptos" w:hAnsi="Aptos"/>
          <w:color w:val="auto"/>
          <w:szCs w:val="20"/>
          <w:lang w:val="de-DE"/>
        </w:rPr>
        <w:t xml:space="preserve"> die Vergabestelle</w:t>
      </w:r>
      <w:r w:rsidR="00F94C86" w:rsidRPr="004546F2">
        <w:rPr>
          <w:rFonts w:ascii="Aptos" w:hAnsi="Aptos"/>
          <w:color w:val="auto"/>
          <w:szCs w:val="20"/>
          <w:lang w:val="de-DE"/>
        </w:rPr>
        <w:t xml:space="preserve"> </w:t>
      </w:r>
      <w:r w:rsidR="004E1382" w:rsidRPr="004546F2">
        <w:rPr>
          <w:rFonts w:ascii="Aptos" w:hAnsi="Aptos"/>
          <w:color w:val="auto"/>
          <w:szCs w:val="20"/>
          <w:lang w:val="de-DE"/>
        </w:rPr>
        <w:t>nicht verpflichtet ist, den</w:t>
      </w:r>
      <w:r w:rsidR="00F94C86" w:rsidRPr="004546F2">
        <w:rPr>
          <w:rFonts w:ascii="Aptos" w:hAnsi="Aptos"/>
          <w:color w:val="auto"/>
          <w:szCs w:val="20"/>
          <w:lang w:val="de-DE"/>
        </w:rPr>
        <w:t xml:space="preserve"> </w:t>
      </w:r>
      <w:r w:rsidR="009520AA" w:rsidRPr="004546F2">
        <w:rPr>
          <w:rFonts w:ascii="Aptos" w:hAnsi="Aptos"/>
          <w:color w:val="auto"/>
          <w:szCs w:val="20"/>
          <w:lang w:val="de-DE"/>
        </w:rPr>
        <w:t>im Rahmenabkommen</w:t>
      </w:r>
      <w:r w:rsidR="00212721" w:rsidRPr="004546F2">
        <w:rPr>
          <w:rFonts w:ascii="Aptos" w:hAnsi="Aptos"/>
          <w:color w:val="auto"/>
          <w:szCs w:val="20"/>
          <w:lang w:val="de-DE"/>
        </w:rPr>
        <w:t xml:space="preserve"> </w:t>
      </w:r>
      <w:r w:rsidR="00F94C86" w:rsidRPr="004546F2">
        <w:rPr>
          <w:rFonts w:ascii="Aptos" w:hAnsi="Aptos"/>
          <w:color w:val="auto"/>
          <w:szCs w:val="20"/>
          <w:lang w:val="de-DE"/>
        </w:rPr>
        <w:t>geschätzte</w:t>
      </w:r>
      <w:r w:rsidR="004E1382" w:rsidRPr="004546F2">
        <w:rPr>
          <w:rFonts w:ascii="Aptos" w:hAnsi="Aptos"/>
          <w:color w:val="auto"/>
          <w:szCs w:val="20"/>
          <w:lang w:val="de-DE"/>
        </w:rPr>
        <w:t>n</w:t>
      </w:r>
      <w:r w:rsidR="00F94C86" w:rsidRPr="004546F2">
        <w:rPr>
          <w:rFonts w:ascii="Aptos" w:hAnsi="Aptos"/>
          <w:color w:val="auto"/>
          <w:szCs w:val="20"/>
          <w:lang w:val="de-DE"/>
        </w:rPr>
        <w:t xml:space="preserve"> Gesamtbetrag </w:t>
      </w:r>
      <w:r w:rsidR="004E1382" w:rsidRPr="004546F2">
        <w:rPr>
          <w:rFonts w:ascii="Aptos" w:hAnsi="Aptos"/>
          <w:color w:val="auto"/>
          <w:szCs w:val="20"/>
          <w:lang w:val="de-DE"/>
        </w:rPr>
        <w:t>zu erreichen</w:t>
      </w:r>
      <w:r w:rsidR="00F94C86" w:rsidRPr="004546F2">
        <w:rPr>
          <w:rFonts w:ascii="Aptos" w:hAnsi="Aptos"/>
          <w:color w:val="auto"/>
          <w:szCs w:val="20"/>
          <w:lang w:val="de-DE"/>
        </w:rPr>
        <w:t xml:space="preserve">. </w:t>
      </w:r>
      <w:r w:rsidR="00191517" w:rsidRPr="004546F2">
        <w:rPr>
          <w:rFonts w:ascii="Aptos" w:hAnsi="Aptos"/>
          <w:color w:val="auto"/>
          <w:szCs w:val="20"/>
          <w:lang w:val="de-DE"/>
        </w:rPr>
        <w:t>Dies ist von großem Nutzen, wenn die Verwaltung nicht in der Lage ist</w:t>
      </w:r>
      <w:r w:rsidR="00070981" w:rsidRPr="004546F2">
        <w:rPr>
          <w:rFonts w:ascii="Aptos" w:hAnsi="Aptos"/>
          <w:color w:val="auto"/>
          <w:szCs w:val="20"/>
          <w:lang w:val="de-DE"/>
        </w:rPr>
        <w:t>,</w:t>
      </w:r>
      <w:r w:rsidR="00191517" w:rsidRPr="004546F2">
        <w:rPr>
          <w:rFonts w:ascii="Aptos" w:hAnsi="Aptos"/>
          <w:color w:val="auto"/>
          <w:szCs w:val="20"/>
          <w:lang w:val="de-DE"/>
        </w:rPr>
        <w:t xml:space="preserve"> </w:t>
      </w:r>
      <w:r w:rsidR="00070981" w:rsidRPr="004546F2">
        <w:rPr>
          <w:rFonts w:ascii="Aptos" w:hAnsi="Aptos"/>
          <w:color w:val="auto"/>
          <w:szCs w:val="20"/>
          <w:lang w:val="de-DE"/>
        </w:rPr>
        <w:t>den Umfang</w:t>
      </w:r>
      <w:r w:rsidR="00191517" w:rsidRPr="004546F2">
        <w:rPr>
          <w:rFonts w:ascii="Aptos" w:hAnsi="Aptos"/>
          <w:color w:val="auto"/>
          <w:szCs w:val="20"/>
          <w:lang w:val="de-DE"/>
        </w:rPr>
        <w:t xml:space="preserve"> der zu beschaffenden Leistungen im Voraus genau zu definieren, </w:t>
      </w:r>
      <w:r w:rsidR="00070981" w:rsidRPr="004546F2">
        <w:rPr>
          <w:rFonts w:ascii="Aptos" w:hAnsi="Aptos"/>
          <w:color w:val="auto"/>
          <w:szCs w:val="20"/>
          <w:lang w:val="de-DE"/>
        </w:rPr>
        <w:t xml:space="preserve">z.B. aufgrund der </w:t>
      </w:r>
      <w:r w:rsidR="00191517" w:rsidRPr="004546F2">
        <w:rPr>
          <w:rFonts w:ascii="Aptos" w:hAnsi="Aptos"/>
          <w:color w:val="auto"/>
          <w:szCs w:val="20"/>
          <w:lang w:val="de-DE"/>
        </w:rPr>
        <w:t>schnelle</w:t>
      </w:r>
      <w:r w:rsidR="00070981" w:rsidRPr="004546F2">
        <w:rPr>
          <w:rFonts w:ascii="Aptos" w:hAnsi="Aptos"/>
          <w:color w:val="auto"/>
          <w:szCs w:val="20"/>
          <w:lang w:val="de-DE"/>
        </w:rPr>
        <w:t>n</w:t>
      </w:r>
      <w:r w:rsidR="00191517" w:rsidRPr="004546F2">
        <w:rPr>
          <w:rFonts w:ascii="Aptos" w:hAnsi="Aptos"/>
          <w:color w:val="auto"/>
          <w:szCs w:val="20"/>
          <w:lang w:val="de-DE"/>
        </w:rPr>
        <w:t xml:space="preserve"> technische Veralterungen oder </w:t>
      </w:r>
      <w:r w:rsidR="00070981" w:rsidRPr="004546F2">
        <w:rPr>
          <w:rFonts w:ascii="Aptos" w:hAnsi="Aptos"/>
          <w:color w:val="auto"/>
          <w:szCs w:val="20"/>
          <w:lang w:val="de-DE"/>
        </w:rPr>
        <w:t xml:space="preserve">der </w:t>
      </w:r>
      <w:r w:rsidR="00191517" w:rsidRPr="004546F2">
        <w:rPr>
          <w:rFonts w:ascii="Aptos" w:hAnsi="Aptos"/>
          <w:color w:val="auto"/>
          <w:szCs w:val="20"/>
          <w:lang w:val="de-DE"/>
        </w:rPr>
        <w:t>starke</w:t>
      </w:r>
      <w:r w:rsidR="00070981" w:rsidRPr="004546F2">
        <w:rPr>
          <w:rFonts w:ascii="Aptos" w:hAnsi="Aptos"/>
          <w:color w:val="auto"/>
          <w:szCs w:val="20"/>
          <w:lang w:val="de-DE"/>
        </w:rPr>
        <w:t>n</w:t>
      </w:r>
      <w:r w:rsidR="00191517" w:rsidRPr="004546F2">
        <w:rPr>
          <w:rFonts w:ascii="Aptos" w:hAnsi="Aptos"/>
          <w:color w:val="auto"/>
          <w:szCs w:val="20"/>
          <w:lang w:val="de-DE"/>
        </w:rPr>
        <w:t xml:space="preserve"> Schwankungen des Marktes oder der Bedürfnisse </w:t>
      </w:r>
      <w:r w:rsidR="00070981" w:rsidRPr="004546F2">
        <w:rPr>
          <w:rFonts w:ascii="Aptos" w:hAnsi="Aptos"/>
          <w:color w:val="auto"/>
          <w:szCs w:val="20"/>
          <w:lang w:val="de-DE"/>
        </w:rPr>
        <w:t>der Nutzer von Leistungen</w:t>
      </w:r>
      <w:r w:rsidR="00191517" w:rsidRPr="004546F2">
        <w:rPr>
          <w:rFonts w:ascii="Aptos" w:hAnsi="Aptos"/>
          <w:color w:val="auto"/>
          <w:szCs w:val="20"/>
          <w:lang w:val="de-DE"/>
        </w:rPr>
        <w:t xml:space="preserve"> (z.B. </w:t>
      </w:r>
      <w:r w:rsidR="00070981" w:rsidRPr="004546F2">
        <w:rPr>
          <w:rFonts w:ascii="Aptos" w:hAnsi="Aptos"/>
          <w:color w:val="auto"/>
          <w:szCs w:val="20"/>
          <w:lang w:val="de-DE"/>
        </w:rPr>
        <w:t xml:space="preserve">Einkauf </w:t>
      </w:r>
      <w:r w:rsidR="00946C76" w:rsidRPr="004546F2">
        <w:rPr>
          <w:rFonts w:ascii="Aptos" w:hAnsi="Aptos"/>
          <w:color w:val="auto"/>
          <w:szCs w:val="20"/>
          <w:lang w:val="de-DE"/>
        </w:rPr>
        <w:t xml:space="preserve">von </w:t>
      </w:r>
      <w:r w:rsidR="00191517" w:rsidRPr="004546F2">
        <w:rPr>
          <w:rFonts w:ascii="Aptos" w:hAnsi="Aptos"/>
          <w:color w:val="auto"/>
          <w:szCs w:val="20"/>
          <w:lang w:val="de-DE"/>
        </w:rPr>
        <w:t>bestimmte</w:t>
      </w:r>
      <w:r w:rsidR="00946C76" w:rsidRPr="004546F2">
        <w:rPr>
          <w:rFonts w:ascii="Aptos" w:hAnsi="Aptos"/>
          <w:color w:val="auto"/>
          <w:szCs w:val="20"/>
          <w:lang w:val="de-DE"/>
        </w:rPr>
        <w:t>n</w:t>
      </w:r>
      <w:r w:rsidR="00191517" w:rsidRPr="004546F2">
        <w:rPr>
          <w:rFonts w:ascii="Aptos" w:hAnsi="Aptos"/>
          <w:color w:val="auto"/>
          <w:szCs w:val="20"/>
          <w:lang w:val="de-DE"/>
        </w:rPr>
        <w:t xml:space="preserve"> Lebensmitteln in Pflegeheimen</w:t>
      </w:r>
      <w:r w:rsidR="00070981" w:rsidRPr="004546F2">
        <w:rPr>
          <w:rFonts w:ascii="Aptos" w:hAnsi="Aptos"/>
          <w:color w:val="auto"/>
          <w:szCs w:val="20"/>
          <w:lang w:val="de-DE"/>
        </w:rPr>
        <w:t>,</w:t>
      </w:r>
      <w:r w:rsidR="00191517" w:rsidRPr="004546F2">
        <w:rPr>
          <w:rFonts w:ascii="Aptos" w:hAnsi="Aptos"/>
          <w:color w:val="auto"/>
          <w:szCs w:val="20"/>
          <w:lang w:val="de-DE"/>
        </w:rPr>
        <w:t xml:space="preserve"> die von der Zahl der Nutzer </w:t>
      </w:r>
      <w:r w:rsidR="00070981" w:rsidRPr="004546F2">
        <w:rPr>
          <w:rFonts w:ascii="Aptos" w:hAnsi="Aptos"/>
          <w:color w:val="auto"/>
          <w:szCs w:val="20"/>
          <w:lang w:val="de-DE"/>
        </w:rPr>
        <w:t>abhängen</w:t>
      </w:r>
      <w:r w:rsidR="00191517" w:rsidRPr="004546F2">
        <w:rPr>
          <w:rFonts w:ascii="Aptos" w:hAnsi="Aptos"/>
          <w:color w:val="auto"/>
          <w:szCs w:val="20"/>
          <w:lang w:val="de-DE"/>
        </w:rPr>
        <w:t xml:space="preserve">). </w:t>
      </w:r>
      <w:r w:rsidR="00CA55A7" w:rsidRPr="004546F2">
        <w:rPr>
          <w:rFonts w:ascii="Aptos" w:hAnsi="Aptos"/>
          <w:color w:val="auto"/>
          <w:szCs w:val="20"/>
          <w:lang w:val="de-DE"/>
        </w:rPr>
        <w:t xml:space="preserve">Trotzdem müssen die Vergabestellen eine </w:t>
      </w:r>
      <w:r w:rsidR="004237DE" w:rsidRPr="004546F2">
        <w:rPr>
          <w:rFonts w:ascii="Aptos" w:hAnsi="Aptos"/>
          <w:color w:val="auto"/>
          <w:szCs w:val="20"/>
          <w:lang w:val="de-DE"/>
        </w:rPr>
        <w:t xml:space="preserve">so </w:t>
      </w:r>
      <w:r w:rsidR="00CA55A7" w:rsidRPr="004546F2">
        <w:rPr>
          <w:rFonts w:ascii="Aptos" w:hAnsi="Aptos"/>
          <w:color w:val="auto"/>
          <w:szCs w:val="20"/>
          <w:lang w:val="de-DE"/>
        </w:rPr>
        <w:t>präzise wie mögliche Planung und Berechnung des Rahmens vornehmen.</w:t>
      </w:r>
    </w:p>
    <w:p w14:paraId="742A36D9" w14:textId="77777777" w:rsidR="00CA55A7" w:rsidRPr="004546F2" w:rsidRDefault="00CA55A7" w:rsidP="00364FA8">
      <w:pPr>
        <w:spacing w:after="0" w:line="240" w:lineRule="auto"/>
        <w:ind w:left="0" w:firstLine="0"/>
        <w:rPr>
          <w:rFonts w:ascii="Aptos" w:hAnsi="Aptos"/>
          <w:color w:val="auto"/>
          <w:szCs w:val="20"/>
          <w:lang w:val="de-DE"/>
        </w:rPr>
      </w:pPr>
    </w:p>
    <w:p w14:paraId="0B130B08" w14:textId="1E1C9C4B" w:rsidR="00F94C86" w:rsidRPr="004546F2" w:rsidRDefault="00CA55A7" w:rsidP="00364FA8">
      <w:pPr>
        <w:spacing w:after="0" w:line="240" w:lineRule="auto"/>
        <w:ind w:left="0" w:firstLine="0"/>
        <w:rPr>
          <w:rFonts w:ascii="Aptos" w:hAnsi="Aptos"/>
          <w:color w:val="auto"/>
          <w:szCs w:val="20"/>
          <w:lang w:val="de-DE"/>
        </w:rPr>
      </w:pPr>
      <w:r w:rsidRPr="004546F2">
        <w:rPr>
          <w:rFonts w:ascii="Aptos" w:hAnsi="Aptos"/>
          <w:color w:val="auto"/>
          <w:szCs w:val="20"/>
          <w:lang w:val="de-DE"/>
        </w:rPr>
        <w:t xml:space="preserve">Ein weiterer Vorteil </w:t>
      </w:r>
      <w:r w:rsidR="00E17137" w:rsidRPr="004546F2">
        <w:rPr>
          <w:rFonts w:ascii="Aptos" w:hAnsi="Aptos"/>
          <w:color w:val="auto"/>
          <w:szCs w:val="20"/>
          <w:lang w:val="de-DE"/>
        </w:rPr>
        <w:t>des Rahmenabkommens</w:t>
      </w:r>
      <w:r w:rsidR="00212721" w:rsidRPr="004546F2">
        <w:rPr>
          <w:rFonts w:ascii="Aptos" w:hAnsi="Aptos"/>
          <w:color w:val="auto"/>
          <w:szCs w:val="20"/>
          <w:lang w:val="de-DE"/>
        </w:rPr>
        <w:t xml:space="preserve"> </w:t>
      </w:r>
      <w:r w:rsidR="00946C76" w:rsidRPr="004546F2">
        <w:rPr>
          <w:rFonts w:ascii="Aptos" w:hAnsi="Aptos"/>
          <w:color w:val="auto"/>
          <w:szCs w:val="20"/>
          <w:lang w:val="de-DE"/>
        </w:rPr>
        <w:t>besteht darin</w:t>
      </w:r>
      <w:r w:rsidRPr="004546F2">
        <w:rPr>
          <w:rFonts w:ascii="Aptos" w:hAnsi="Aptos"/>
          <w:color w:val="auto"/>
          <w:szCs w:val="20"/>
          <w:lang w:val="de-DE"/>
        </w:rPr>
        <w:t xml:space="preserve">, dass diese </w:t>
      </w:r>
      <w:r w:rsidR="004E1382" w:rsidRPr="004546F2">
        <w:rPr>
          <w:rFonts w:ascii="Aptos" w:hAnsi="Aptos"/>
          <w:color w:val="auto"/>
          <w:szCs w:val="20"/>
          <w:lang w:val="de-DE"/>
        </w:rPr>
        <w:t xml:space="preserve">Art </w:t>
      </w:r>
      <w:r w:rsidR="00946C76" w:rsidRPr="004546F2">
        <w:rPr>
          <w:rFonts w:ascii="Aptos" w:hAnsi="Aptos"/>
          <w:color w:val="auto"/>
          <w:szCs w:val="20"/>
          <w:lang w:val="de-DE"/>
        </w:rPr>
        <w:t>der</w:t>
      </w:r>
      <w:r w:rsidR="004E1382" w:rsidRPr="004546F2">
        <w:rPr>
          <w:rFonts w:ascii="Aptos" w:hAnsi="Aptos"/>
          <w:color w:val="auto"/>
          <w:szCs w:val="20"/>
          <w:lang w:val="de-DE"/>
        </w:rPr>
        <w:t xml:space="preserve"> Vergabe </w:t>
      </w:r>
      <w:r w:rsidR="00946C76" w:rsidRPr="004546F2">
        <w:rPr>
          <w:rFonts w:ascii="Aptos" w:hAnsi="Aptos"/>
          <w:color w:val="auto"/>
          <w:szCs w:val="20"/>
          <w:lang w:val="de-DE"/>
        </w:rPr>
        <w:t xml:space="preserve">der Verwaltung </w:t>
      </w:r>
      <w:r w:rsidR="00F94C86" w:rsidRPr="004546F2">
        <w:rPr>
          <w:rFonts w:ascii="Aptos" w:hAnsi="Aptos"/>
          <w:color w:val="auto"/>
          <w:szCs w:val="20"/>
          <w:lang w:val="de-DE"/>
        </w:rPr>
        <w:t>Zeit- und Kosten</w:t>
      </w:r>
      <w:r w:rsidR="00946C76" w:rsidRPr="004546F2">
        <w:rPr>
          <w:rFonts w:ascii="Aptos" w:hAnsi="Aptos"/>
          <w:color w:val="auto"/>
          <w:szCs w:val="20"/>
          <w:lang w:val="de-DE"/>
        </w:rPr>
        <w:t xml:space="preserve"> erspart</w:t>
      </w:r>
      <w:r w:rsidR="00F94C86" w:rsidRPr="004546F2">
        <w:rPr>
          <w:rFonts w:ascii="Aptos" w:hAnsi="Aptos"/>
          <w:color w:val="auto"/>
          <w:szCs w:val="20"/>
          <w:lang w:val="de-DE"/>
        </w:rPr>
        <w:t>, da die Durchführung mehrerer Ausschreibungen vermieden wird</w:t>
      </w:r>
      <w:r w:rsidR="004E1382" w:rsidRPr="004546F2">
        <w:rPr>
          <w:rFonts w:ascii="Aptos" w:hAnsi="Aptos"/>
          <w:color w:val="auto"/>
          <w:szCs w:val="20"/>
          <w:lang w:val="de-DE"/>
        </w:rPr>
        <w:t>.</w:t>
      </w:r>
      <w:r w:rsidR="00F94C86" w:rsidRPr="004546F2">
        <w:rPr>
          <w:rFonts w:ascii="Aptos" w:hAnsi="Aptos"/>
          <w:color w:val="auto"/>
          <w:szCs w:val="20"/>
          <w:lang w:val="de-DE"/>
        </w:rPr>
        <w:t xml:space="preserve"> </w:t>
      </w:r>
      <w:r w:rsidR="00191517" w:rsidRPr="004546F2">
        <w:rPr>
          <w:rFonts w:ascii="Aptos" w:hAnsi="Aptos"/>
          <w:color w:val="auto"/>
          <w:szCs w:val="20"/>
          <w:lang w:val="de-DE"/>
        </w:rPr>
        <w:t xml:space="preserve">Dadurch </w:t>
      </w:r>
      <w:r w:rsidR="00946C76" w:rsidRPr="004546F2">
        <w:rPr>
          <w:rFonts w:ascii="Aptos" w:hAnsi="Aptos"/>
          <w:color w:val="auto"/>
          <w:szCs w:val="20"/>
          <w:lang w:val="de-DE"/>
        </w:rPr>
        <w:t>kann</w:t>
      </w:r>
      <w:r w:rsidR="00191517" w:rsidRPr="004546F2">
        <w:rPr>
          <w:rFonts w:ascii="Aptos" w:hAnsi="Aptos"/>
          <w:color w:val="auto"/>
          <w:szCs w:val="20"/>
          <w:lang w:val="de-DE"/>
        </w:rPr>
        <w:t xml:space="preserve"> die Verwaltung einen Großteil der Formalitäten und </w:t>
      </w:r>
      <w:r w:rsidR="00946C76" w:rsidRPr="004546F2">
        <w:rPr>
          <w:rFonts w:ascii="Aptos" w:hAnsi="Aptos"/>
          <w:color w:val="auto"/>
          <w:szCs w:val="20"/>
          <w:lang w:val="de-DE"/>
        </w:rPr>
        <w:t xml:space="preserve">Verfahren verkürzen </w:t>
      </w:r>
      <w:r w:rsidR="00191517" w:rsidRPr="004546F2">
        <w:rPr>
          <w:rFonts w:ascii="Aptos" w:hAnsi="Aptos"/>
          <w:color w:val="auto"/>
          <w:szCs w:val="20"/>
          <w:lang w:val="de-DE"/>
        </w:rPr>
        <w:t xml:space="preserve">und Einsparungen bei </w:t>
      </w:r>
      <w:r w:rsidR="00946C76" w:rsidRPr="004546F2">
        <w:rPr>
          <w:rFonts w:ascii="Aptos" w:hAnsi="Aptos"/>
          <w:color w:val="auto"/>
          <w:szCs w:val="20"/>
          <w:lang w:val="de-DE"/>
        </w:rPr>
        <w:t xml:space="preserve">den </w:t>
      </w:r>
      <w:r w:rsidR="00191517" w:rsidRPr="004546F2">
        <w:rPr>
          <w:rFonts w:ascii="Aptos" w:hAnsi="Aptos"/>
          <w:color w:val="auto"/>
          <w:szCs w:val="20"/>
          <w:lang w:val="de-DE"/>
        </w:rPr>
        <w:t>verfahrenstechnischen Abläufen</w:t>
      </w:r>
      <w:r w:rsidR="00946C76" w:rsidRPr="004546F2">
        <w:rPr>
          <w:rFonts w:ascii="Aptos" w:hAnsi="Aptos"/>
          <w:color w:val="auto"/>
          <w:szCs w:val="20"/>
          <w:lang w:val="de-DE"/>
        </w:rPr>
        <w:t xml:space="preserve"> erzielen</w:t>
      </w:r>
      <w:r w:rsidR="00191517" w:rsidRPr="004546F2">
        <w:rPr>
          <w:rFonts w:ascii="Aptos" w:hAnsi="Aptos"/>
          <w:color w:val="auto"/>
          <w:szCs w:val="20"/>
          <w:lang w:val="de-DE"/>
        </w:rPr>
        <w:t>.</w:t>
      </w:r>
    </w:p>
    <w:p w14:paraId="69268B6E" w14:textId="77777777" w:rsidR="00875E1D" w:rsidRPr="004546F2" w:rsidRDefault="00875E1D" w:rsidP="00364FA8">
      <w:pPr>
        <w:spacing w:after="0" w:line="240" w:lineRule="auto"/>
        <w:ind w:left="0" w:firstLine="0"/>
        <w:rPr>
          <w:rFonts w:ascii="Aptos" w:hAnsi="Aptos"/>
          <w:color w:val="auto"/>
          <w:szCs w:val="20"/>
          <w:lang w:val="de-DE"/>
        </w:rPr>
      </w:pPr>
    </w:p>
    <w:p w14:paraId="08EEC72A" w14:textId="12093025" w:rsidR="00875E1D" w:rsidRPr="004546F2" w:rsidRDefault="00875E1D" w:rsidP="00364FA8">
      <w:pPr>
        <w:spacing w:after="0" w:line="240" w:lineRule="auto"/>
        <w:ind w:left="0" w:firstLine="0"/>
        <w:rPr>
          <w:rFonts w:ascii="Aptos" w:hAnsi="Aptos"/>
          <w:color w:val="auto"/>
          <w:szCs w:val="20"/>
          <w:lang w:val="de-DE"/>
        </w:rPr>
      </w:pPr>
      <w:r w:rsidRPr="004546F2">
        <w:rPr>
          <w:rFonts w:ascii="Aptos" w:hAnsi="Aptos"/>
          <w:color w:val="auto"/>
          <w:szCs w:val="20"/>
          <w:lang w:val="de-DE"/>
        </w:rPr>
        <w:t xml:space="preserve">Aus den vorgenannten Ausführungen geht klar hervor, dass der </w:t>
      </w:r>
      <w:r w:rsidR="000B555C" w:rsidRPr="004546F2">
        <w:rPr>
          <w:rFonts w:ascii="Aptos" w:hAnsi="Aptos"/>
          <w:color w:val="auto"/>
          <w:szCs w:val="20"/>
          <w:lang w:val="de-DE"/>
        </w:rPr>
        <w:t>Hauptz</w:t>
      </w:r>
      <w:r w:rsidRPr="004546F2">
        <w:rPr>
          <w:rFonts w:ascii="Aptos" w:hAnsi="Aptos"/>
          <w:color w:val="auto"/>
          <w:szCs w:val="20"/>
          <w:lang w:val="de-DE"/>
        </w:rPr>
        <w:t xml:space="preserve">weck der </w:t>
      </w:r>
      <w:r w:rsidR="000B555C" w:rsidRPr="004546F2">
        <w:rPr>
          <w:rFonts w:ascii="Aptos" w:hAnsi="Aptos"/>
          <w:color w:val="auto"/>
          <w:szCs w:val="20"/>
          <w:lang w:val="de-DE"/>
        </w:rPr>
        <w:t>W</w:t>
      </w:r>
      <w:r w:rsidRPr="004546F2">
        <w:rPr>
          <w:rFonts w:ascii="Aptos" w:hAnsi="Aptos"/>
          <w:color w:val="auto"/>
          <w:szCs w:val="20"/>
          <w:lang w:val="de-DE"/>
        </w:rPr>
        <w:t>ahl dieses Vertragsinstruments darin besteht die Effizienz des öffentlichen Beschaffungswesens zu</w:t>
      </w:r>
      <w:r w:rsidR="000B555C" w:rsidRPr="004546F2">
        <w:rPr>
          <w:rFonts w:ascii="Aptos" w:hAnsi="Aptos"/>
          <w:color w:val="auto"/>
          <w:szCs w:val="20"/>
          <w:lang w:val="de-DE"/>
        </w:rPr>
        <w:t xml:space="preserve"> </w:t>
      </w:r>
      <w:r w:rsidRPr="004546F2">
        <w:rPr>
          <w:rFonts w:ascii="Aptos" w:hAnsi="Aptos"/>
          <w:color w:val="auto"/>
          <w:szCs w:val="20"/>
          <w:lang w:val="de-DE"/>
        </w:rPr>
        <w:t xml:space="preserve">verbessern und die Bündelung von Beschaffungen zu fördern: Konkret soll </w:t>
      </w:r>
      <w:r w:rsidR="00DA3E02" w:rsidRPr="004546F2">
        <w:rPr>
          <w:rFonts w:ascii="Aptos" w:hAnsi="Aptos"/>
          <w:color w:val="auto"/>
          <w:szCs w:val="20"/>
          <w:lang w:val="de-DE"/>
        </w:rPr>
        <w:t>das Rahmenabkommen</w:t>
      </w:r>
      <w:r w:rsidR="00212721" w:rsidRPr="004546F2">
        <w:rPr>
          <w:rFonts w:ascii="Aptos" w:hAnsi="Aptos"/>
          <w:color w:val="auto"/>
          <w:szCs w:val="20"/>
          <w:lang w:val="de-DE"/>
        </w:rPr>
        <w:t xml:space="preserve"> </w:t>
      </w:r>
      <w:r w:rsidR="000B555C" w:rsidRPr="004546F2">
        <w:rPr>
          <w:rFonts w:ascii="Aptos" w:hAnsi="Aptos"/>
          <w:color w:val="auto"/>
          <w:szCs w:val="20"/>
          <w:lang w:val="de-DE"/>
        </w:rPr>
        <w:t>für wiederkehrende</w:t>
      </w:r>
      <w:r w:rsidRPr="004546F2">
        <w:rPr>
          <w:rFonts w:ascii="Aptos" w:hAnsi="Aptos"/>
          <w:color w:val="auto"/>
          <w:szCs w:val="20"/>
          <w:lang w:val="de-DE"/>
        </w:rPr>
        <w:t xml:space="preserve"> Leistungen </w:t>
      </w:r>
      <w:r w:rsidR="000B555C" w:rsidRPr="004546F2">
        <w:rPr>
          <w:rFonts w:ascii="Aptos" w:hAnsi="Aptos"/>
          <w:color w:val="auto"/>
          <w:szCs w:val="20"/>
          <w:lang w:val="de-DE"/>
        </w:rPr>
        <w:t>verwendet</w:t>
      </w:r>
      <w:r w:rsidRPr="004546F2">
        <w:rPr>
          <w:rFonts w:ascii="Aptos" w:hAnsi="Aptos"/>
          <w:color w:val="auto"/>
          <w:szCs w:val="20"/>
          <w:lang w:val="de-DE"/>
        </w:rPr>
        <w:t xml:space="preserve"> werden, </w:t>
      </w:r>
      <w:r w:rsidR="00B21B1C" w:rsidRPr="004546F2">
        <w:rPr>
          <w:rFonts w:ascii="Aptos" w:hAnsi="Aptos"/>
          <w:color w:val="auto"/>
          <w:szCs w:val="20"/>
          <w:lang w:val="de-DE"/>
        </w:rPr>
        <w:t>um</w:t>
      </w:r>
      <w:r w:rsidRPr="004546F2">
        <w:rPr>
          <w:rFonts w:ascii="Aptos" w:hAnsi="Aptos"/>
          <w:color w:val="auto"/>
          <w:szCs w:val="20"/>
          <w:lang w:val="de-DE"/>
        </w:rPr>
        <w:t xml:space="preserve"> die Verfahren </w:t>
      </w:r>
      <w:r w:rsidR="00B21B1C" w:rsidRPr="004546F2">
        <w:rPr>
          <w:rFonts w:ascii="Aptos" w:hAnsi="Aptos"/>
          <w:color w:val="auto"/>
          <w:szCs w:val="20"/>
          <w:lang w:val="de-DE"/>
        </w:rPr>
        <w:t xml:space="preserve">zu </w:t>
      </w:r>
      <w:r w:rsidRPr="004546F2">
        <w:rPr>
          <w:rFonts w:ascii="Aptos" w:hAnsi="Aptos"/>
          <w:color w:val="auto"/>
          <w:szCs w:val="20"/>
          <w:lang w:val="de-DE"/>
        </w:rPr>
        <w:t>vereinfach</w:t>
      </w:r>
      <w:r w:rsidR="00B21B1C" w:rsidRPr="004546F2">
        <w:rPr>
          <w:rFonts w:ascii="Aptos" w:hAnsi="Aptos"/>
          <w:color w:val="auto"/>
          <w:szCs w:val="20"/>
          <w:lang w:val="de-DE"/>
        </w:rPr>
        <w:t>en</w:t>
      </w:r>
      <w:r w:rsidRPr="004546F2">
        <w:rPr>
          <w:rFonts w:ascii="Aptos" w:hAnsi="Aptos"/>
          <w:color w:val="auto"/>
          <w:szCs w:val="20"/>
          <w:lang w:val="de-DE"/>
        </w:rPr>
        <w:t>, die Verwaltung</w:t>
      </w:r>
      <w:r w:rsidR="00B21B1C" w:rsidRPr="004546F2">
        <w:rPr>
          <w:rFonts w:ascii="Aptos" w:hAnsi="Aptos"/>
          <w:color w:val="auto"/>
          <w:szCs w:val="20"/>
          <w:lang w:val="de-DE"/>
        </w:rPr>
        <w:t>skosten</w:t>
      </w:r>
      <w:r w:rsidRPr="004546F2">
        <w:rPr>
          <w:rFonts w:ascii="Aptos" w:hAnsi="Aptos"/>
          <w:color w:val="auto"/>
          <w:szCs w:val="20"/>
          <w:lang w:val="de-DE"/>
        </w:rPr>
        <w:t xml:space="preserve"> </w:t>
      </w:r>
      <w:r w:rsidR="00B21B1C" w:rsidRPr="004546F2">
        <w:rPr>
          <w:rFonts w:ascii="Aptos" w:hAnsi="Aptos"/>
          <w:color w:val="auto"/>
          <w:szCs w:val="20"/>
          <w:lang w:val="de-DE"/>
        </w:rPr>
        <w:t>zu senken</w:t>
      </w:r>
      <w:r w:rsidRPr="004546F2">
        <w:rPr>
          <w:rFonts w:ascii="Aptos" w:hAnsi="Aptos"/>
          <w:color w:val="auto"/>
          <w:szCs w:val="20"/>
          <w:lang w:val="de-DE"/>
        </w:rPr>
        <w:t xml:space="preserve"> und den öffentlichen Auftraggebern die Möglichkeit </w:t>
      </w:r>
      <w:r w:rsidR="00B21B1C" w:rsidRPr="004546F2">
        <w:rPr>
          <w:rFonts w:ascii="Aptos" w:hAnsi="Aptos"/>
          <w:color w:val="auto"/>
          <w:szCs w:val="20"/>
          <w:lang w:val="de-DE"/>
        </w:rPr>
        <w:t>zu geben,</w:t>
      </w:r>
      <w:r w:rsidRPr="004546F2">
        <w:rPr>
          <w:rFonts w:ascii="Aptos" w:hAnsi="Aptos"/>
          <w:color w:val="auto"/>
          <w:szCs w:val="20"/>
          <w:lang w:val="de-DE"/>
        </w:rPr>
        <w:t xml:space="preserve"> die Kosten für einen bestimmten Zeitraum im Voraus festzulegen und ein Höchstmaß an Flexibilität, Kosteneffizienz und gute</w:t>
      </w:r>
      <w:r w:rsidR="00B21B1C" w:rsidRPr="004546F2">
        <w:rPr>
          <w:rFonts w:ascii="Aptos" w:hAnsi="Aptos"/>
          <w:color w:val="auto"/>
          <w:szCs w:val="20"/>
          <w:lang w:val="de-DE"/>
        </w:rPr>
        <w:t>r</w:t>
      </w:r>
      <w:r w:rsidRPr="004546F2">
        <w:rPr>
          <w:rFonts w:ascii="Aptos" w:hAnsi="Aptos"/>
          <w:color w:val="auto"/>
          <w:szCs w:val="20"/>
          <w:lang w:val="de-DE"/>
        </w:rPr>
        <w:t xml:space="preserve"> Ausführung der Leistung zu gewährleisten.</w:t>
      </w:r>
    </w:p>
    <w:p w14:paraId="543814FF" w14:textId="48DAF6F5" w:rsidR="00875E1D" w:rsidRPr="004546F2" w:rsidRDefault="00DA3E02" w:rsidP="00364FA8">
      <w:pPr>
        <w:spacing w:after="0" w:line="240" w:lineRule="auto"/>
        <w:ind w:left="0" w:firstLine="0"/>
        <w:rPr>
          <w:rFonts w:ascii="Aptos" w:hAnsi="Aptos"/>
          <w:color w:val="auto"/>
          <w:szCs w:val="20"/>
          <w:lang w:val="de-DE"/>
        </w:rPr>
      </w:pPr>
      <w:r w:rsidRPr="004546F2">
        <w:rPr>
          <w:rFonts w:ascii="Aptos" w:hAnsi="Aptos"/>
          <w:color w:val="auto"/>
          <w:szCs w:val="20"/>
          <w:lang w:val="de-DE"/>
        </w:rPr>
        <w:t>Das Rahmenabkommen</w:t>
      </w:r>
      <w:r w:rsidR="00C74DF6" w:rsidRPr="004546F2">
        <w:rPr>
          <w:rFonts w:ascii="Aptos" w:hAnsi="Aptos"/>
          <w:color w:val="auto"/>
          <w:szCs w:val="20"/>
          <w:lang w:val="de-DE"/>
        </w:rPr>
        <w:t xml:space="preserve"> </w:t>
      </w:r>
      <w:r w:rsidR="00875E1D" w:rsidRPr="004546F2">
        <w:rPr>
          <w:rFonts w:ascii="Aptos" w:hAnsi="Aptos"/>
          <w:color w:val="auto"/>
          <w:szCs w:val="20"/>
          <w:lang w:val="de-DE"/>
        </w:rPr>
        <w:t xml:space="preserve">legt die wesentlichen Bedingungen des allgemeinen Vertragsverhältnisses fest, regelt aber nicht in erschöpfender Weise die Ausführung, während </w:t>
      </w:r>
      <w:r w:rsidR="00FD6FCD" w:rsidRPr="004546F2">
        <w:rPr>
          <w:rFonts w:ascii="Aptos" w:hAnsi="Aptos"/>
          <w:color w:val="auto"/>
          <w:szCs w:val="20"/>
          <w:lang w:val="de-DE"/>
        </w:rPr>
        <w:t xml:space="preserve">hingegen </w:t>
      </w:r>
      <w:r w:rsidR="00875E1D" w:rsidRPr="004546F2">
        <w:rPr>
          <w:rFonts w:ascii="Aptos" w:hAnsi="Aptos"/>
          <w:color w:val="auto"/>
          <w:szCs w:val="20"/>
          <w:lang w:val="de-DE"/>
        </w:rPr>
        <w:t xml:space="preserve">die folgenden Einzelverträge/Einzelaufträge die Regelung im Detail </w:t>
      </w:r>
      <w:r w:rsidR="00FD6FCD" w:rsidRPr="004546F2">
        <w:rPr>
          <w:rFonts w:ascii="Aptos" w:hAnsi="Aptos"/>
          <w:color w:val="auto"/>
          <w:szCs w:val="20"/>
          <w:lang w:val="de-DE"/>
        </w:rPr>
        <w:t xml:space="preserve">vervollständigen </w:t>
      </w:r>
      <w:r w:rsidR="00875E1D" w:rsidRPr="004546F2">
        <w:rPr>
          <w:rFonts w:ascii="Aptos" w:hAnsi="Aptos"/>
          <w:color w:val="auto"/>
          <w:szCs w:val="20"/>
          <w:lang w:val="de-DE"/>
        </w:rPr>
        <w:t>und für die Umsetzung</w:t>
      </w:r>
      <w:r w:rsidR="00FD6FCD" w:rsidRPr="004546F2">
        <w:rPr>
          <w:rFonts w:ascii="Aptos" w:hAnsi="Aptos"/>
          <w:color w:val="auto"/>
          <w:szCs w:val="20"/>
          <w:lang w:val="de-DE"/>
        </w:rPr>
        <w:t xml:space="preserve"> des Auftrags sorgen</w:t>
      </w:r>
      <w:r w:rsidR="00583E37" w:rsidRPr="004546F2">
        <w:rPr>
          <w:rFonts w:ascii="Aptos" w:hAnsi="Aptos"/>
          <w:color w:val="auto"/>
          <w:szCs w:val="20"/>
          <w:lang w:val="de-DE"/>
        </w:rPr>
        <w:t>.</w:t>
      </w:r>
    </w:p>
    <w:p w14:paraId="0489EC92" w14:textId="77777777" w:rsidR="00286024" w:rsidRPr="004546F2" w:rsidRDefault="00286024" w:rsidP="00364FA8">
      <w:pPr>
        <w:spacing w:after="0" w:line="240" w:lineRule="auto"/>
        <w:ind w:left="0" w:firstLine="0"/>
        <w:rPr>
          <w:rFonts w:ascii="Aptos" w:hAnsi="Aptos"/>
          <w:color w:val="auto"/>
          <w:szCs w:val="20"/>
          <w:lang w:val="de-DE"/>
        </w:rPr>
      </w:pPr>
    </w:p>
    <w:p w14:paraId="0E34C064" w14:textId="6434E880" w:rsidR="00286024" w:rsidRPr="004546F2" w:rsidRDefault="00286024" w:rsidP="00364FA8">
      <w:pPr>
        <w:spacing w:after="0" w:line="240" w:lineRule="auto"/>
        <w:ind w:left="0" w:firstLine="0"/>
        <w:rPr>
          <w:rFonts w:ascii="Aptos" w:hAnsi="Aptos"/>
          <w:color w:val="auto"/>
          <w:szCs w:val="20"/>
          <w:lang w:val="de-DE"/>
        </w:rPr>
      </w:pPr>
      <w:r w:rsidRPr="004546F2">
        <w:rPr>
          <w:rFonts w:ascii="Aptos" w:hAnsi="Aptos"/>
          <w:color w:val="auto"/>
          <w:szCs w:val="20"/>
          <w:lang w:val="de-DE"/>
        </w:rPr>
        <w:t xml:space="preserve">Zu betonen gilt auch, dass die </w:t>
      </w:r>
      <w:r w:rsidR="00DA3E02" w:rsidRPr="004546F2">
        <w:rPr>
          <w:rFonts w:ascii="Aptos" w:hAnsi="Aptos"/>
          <w:color w:val="auto"/>
          <w:szCs w:val="20"/>
          <w:lang w:val="de-DE"/>
        </w:rPr>
        <w:t>Rahmenabkommen</w:t>
      </w:r>
      <w:r w:rsidR="00C74DF6" w:rsidRPr="004546F2">
        <w:rPr>
          <w:rFonts w:ascii="Aptos" w:hAnsi="Aptos"/>
          <w:color w:val="auto"/>
          <w:szCs w:val="20"/>
          <w:lang w:val="de-DE"/>
        </w:rPr>
        <w:t xml:space="preserve"> </w:t>
      </w:r>
      <w:r w:rsidRPr="004546F2">
        <w:rPr>
          <w:rFonts w:ascii="Aptos" w:hAnsi="Aptos"/>
          <w:color w:val="auto"/>
          <w:szCs w:val="20"/>
          <w:lang w:val="de-DE"/>
        </w:rPr>
        <w:t>die Vergabestellen beim Verbot der ungerechtfertigten Aufsplitterung von Vergaben unterstützen.</w:t>
      </w:r>
    </w:p>
    <w:p w14:paraId="502D80AE" w14:textId="77777777" w:rsidR="0069791C" w:rsidRPr="004546F2" w:rsidRDefault="0069791C" w:rsidP="00364FA8">
      <w:pPr>
        <w:spacing w:after="0" w:line="240" w:lineRule="auto"/>
        <w:ind w:left="0" w:firstLine="0"/>
        <w:rPr>
          <w:rFonts w:ascii="Aptos" w:hAnsi="Aptos"/>
          <w:color w:val="auto"/>
          <w:szCs w:val="20"/>
          <w:lang w:val="de-DE"/>
        </w:rPr>
      </w:pPr>
    </w:p>
    <w:p w14:paraId="4A5280A1" w14:textId="71479083" w:rsidR="0069791C" w:rsidRPr="004546F2" w:rsidRDefault="008F4278" w:rsidP="00364FA8">
      <w:pPr>
        <w:spacing w:after="0" w:line="240" w:lineRule="auto"/>
        <w:ind w:left="0" w:firstLine="0"/>
        <w:rPr>
          <w:rFonts w:ascii="Aptos" w:hAnsi="Aptos"/>
          <w:color w:val="auto"/>
          <w:szCs w:val="20"/>
          <w:lang w:val="de-DE"/>
        </w:rPr>
      </w:pPr>
      <w:r w:rsidRPr="004546F2">
        <w:rPr>
          <w:rFonts w:ascii="Aptos" w:hAnsi="Aptos"/>
          <w:color w:val="auto"/>
          <w:szCs w:val="20"/>
          <w:lang w:val="de-DE"/>
        </w:rPr>
        <w:t xml:space="preserve">Der Anwendung des Instruments des </w:t>
      </w:r>
      <w:r w:rsidR="00DA3E02" w:rsidRPr="004546F2">
        <w:rPr>
          <w:rFonts w:ascii="Aptos" w:hAnsi="Aptos"/>
          <w:color w:val="auto"/>
          <w:szCs w:val="20"/>
          <w:lang w:val="de-DE"/>
        </w:rPr>
        <w:t>Rahmenabkommens</w:t>
      </w:r>
      <w:r w:rsidR="00C74DF6" w:rsidRPr="004546F2">
        <w:rPr>
          <w:rFonts w:ascii="Aptos" w:hAnsi="Aptos"/>
          <w:color w:val="auto"/>
          <w:szCs w:val="20"/>
          <w:lang w:val="de-DE"/>
        </w:rPr>
        <w:t xml:space="preserve"> </w:t>
      </w:r>
      <w:r w:rsidRPr="004546F2">
        <w:rPr>
          <w:rFonts w:ascii="Aptos" w:hAnsi="Aptos"/>
          <w:color w:val="auto"/>
          <w:szCs w:val="20"/>
          <w:lang w:val="de-DE"/>
        </w:rPr>
        <w:t>sind aber auch Grenzen gesetzt, g</w:t>
      </w:r>
      <w:r w:rsidR="0069791C" w:rsidRPr="004546F2">
        <w:rPr>
          <w:rFonts w:ascii="Aptos" w:hAnsi="Aptos"/>
          <w:color w:val="auto"/>
          <w:szCs w:val="20"/>
          <w:lang w:val="de-DE"/>
        </w:rPr>
        <w:t xml:space="preserve">emäß Absatz 1 Art. 59 GVD 36/2023 </w:t>
      </w:r>
      <w:r w:rsidR="002A28B6" w:rsidRPr="004546F2">
        <w:rPr>
          <w:rFonts w:ascii="Aptos" w:hAnsi="Aptos"/>
          <w:color w:val="auto"/>
          <w:szCs w:val="20"/>
          <w:lang w:val="de-DE"/>
        </w:rPr>
        <w:t>sind</w:t>
      </w:r>
      <w:r w:rsidR="0069791C" w:rsidRPr="004546F2">
        <w:rPr>
          <w:rFonts w:ascii="Aptos" w:hAnsi="Aptos"/>
          <w:color w:val="auto"/>
          <w:szCs w:val="20"/>
          <w:lang w:val="de-DE"/>
        </w:rPr>
        <w:t xml:space="preserve"> bei der Ausarbeitung </w:t>
      </w:r>
      <w:r w:rsidR="00DA3E02" w:rsidRPr="004546F2">
        <w:rPr>
          <w:rFonts w:ascii="Aptos" w:hAnsi="Aptos"/>
          <w:color w:val="auto"/>
          <w:szCs w:val="20"/>
          <w:lang w:val="de-DE"/>
        </w:rPr>
        <w:t>eines Rahmenabkommens</w:t>
      </w:r>
      <w:r w:rsidR="00C74DF6" w:rsidRPr="004546F2">
        <w:rPr>
          <w:rFonts w:ascii="Aptos" w:hAnsi="Aptos"/>
          <w:color w:val="auto"/>
          <w:szCs w:val="20"/>
          <w:lang w:val="de-DE"/>
        </w:rPr>
        <w:t xml:space="preserve"> </w:t>
      </w:r>
      <w:r w:rsidR="0069791C" w:rsidRPr="004546F2">
        <w:rPr>
          <w:rFonts w:ascii="Aptos" w:hAnsi="Aptos"/>
          <w:color w:val="auto"/>
          <w:szCs w:val="20"/>
          <w:lang w:val="de-DE"/>
        </w:rPr>
        <w:t xml:space="preserve">und der Festlegung der Bedingungen </w:t>
      </w:r>
      <w:r w:rsidR="002A28B6" w:rsidRPr="004546F2">
        <w:rPr>
          <w:rFonts w:ascii="Aptos" w:hAnsi="Aptos"/>
          <w:color w:val="auto"/>
          <w:szCs w:val="20"/>
          <w:lang w:val="de-DE"/>
        </w:rPr>
        <w:t>folgende Voraussetzungen zu beachten</w:t>
      </w:r>
      <w:r w:rsidR="0069791C" w:rsidRPr="004546F2">
        <w:rPr>
          <w:rFonts w:ascii="Aptos" w:hAnsi="Aptos"/>
          <w:color w:val="auto"/>
          <w:szCs w:val="20"/>
          <w:lang w:val="de-DE"/>
        </w:rPr>
        <w:t>:</w:t>
      </w:r>
    </w:p>
    <w:p w14:paraId="4D7CE0E3" w14:textId="77777777" w:rsidR="00E41AFA" w:rsidRPr="004546F2" w:rsidRDefault="00E41AFA" w:rsidP="00364FA8">
      <w:pPr>
        <w:spacing w:after="0" w:line="240" w:lineRule="auto"/>
        <w:ind w:left="0" w:firstLine="0"/>
        <w:rPr>
          <w:rFonts w:ascii="Aptos" w:hAnsi="Aptos"/>
          <w:color w:val="auto"/>
          <w:szCs w:val="20"/>
          <w:lang w:val="de-DE"/>
        </w:rPr>
      </w:pPr>
    </w:p>
    <w:p w14:paraId="02712CA1" w14:textId="32676CAB" w:rsidR="0069791C" w:rsidRPr="004546F2" w:rsidRDefault="00DA3E02" w:rsidP="00364FA8">
      <w:pPr>
        <w:pStyle w:val="Paragrafoelenco"/>
        <w:numPr>
          <w:ilvl w:val="0"/>
          <w:numId w:val="23"/>
        </w:numPr>
        <w:spacing w:after="0" w:line="240" w:lineRule="auto"/>
        <w:rPr>
          <w:rFonts w:ascii="Aptos" w:hAnsi="Aptos"/>
          <w:color w:val="auto"/>
          <w:szCs w:val="20"/>
          <w:lang w:val="de-DE"/>
        </w:rPr>
      </w:pPr>
      <w:r w:rsidRPr="004546F2">
        <w:rPr>
          <w:rFonts w:ascii="Aptos" w:hAnsi="Aptos"/>
          <w:color w:val="auto"/>
          <w:szCs w:val="20"/>
          <w:lang w:val="de-DE"/>
        </w:rPr>
        <w:t>Rahmenabkommen</w:t>
      </w:r>
      <w:r w:rsidR="00C74DF6" w:rsidRPr="004546F2">
        <w:rPr>
          <w:rFonts w:ascii="Aptos" w:hAnsi="Aptos"/>
          <w:color w:val="auto"/>
          <w:szCs w:val="20"/>
          <w:lang w:val="de-DE"/>
        </w:rPr>
        <w:t xml:space="preserve"> </w:t>
      </w:r>
      <w:r w:rsidR="0069791C" w:rsidRPr="004546F2">
        <w:rPr>
          <w:rFonts w:ascii="Aptos" w:hAnsi="Aptos"/>
          <w:color w:val="auto"/>
          <w:szCs w:val="20"/>
          <w:lang w:val="de-DE"/>
        </w:rPr>
        <w:t xml:space="preserve">können </w:t>
      </w:r>
      <w:r w:rsidR="0069791C" w:rsidRPr="004546F2">
        <w:rPr>
          <w:rFonts w:ascii="Aptos" w:hAnsi="Aptos"/>
          <w:b/>
          <w:bCs/>
          <w:color w:val="auto"/>
          <w:szCs w:val="20"/>
          <w:lang w:val="de-DE"/>
        </w:rPr>
        <w:t>grundsätzliche nur für einen Zeitraum von höchstens vier Jahren</w:t>
      </w:r>
      <w:r w:rsidR="0069791C" w:rsidRPr="004546F2">
        <w:rPr>
          <w:rFonts w:ascii="Aptos" w:hAnsi="Aptos"/>
          <w:color w:val="auto"/>
          <w:szCs w:val="20"/>
          <w:lang w:val="de-DE"/>
        </w:rPr>
        <w:t xml:space="preserve"> abgeschlossen werden;</w:t>
      </w:r>
    </w:p>
    <w:p w14:paraId="1D58D6D3" w14:textId="49ECCA4F" w:rsidR="0069791C" w:rsidRPr="004546F2" w:rsidRDefault="0069791C" w:rsidP="00364FA8">
      <w:pPr>
        <w:pStyle w:val="Paragrafoelenco"/>
        <w:numPr>
          <w:ilvl w:val="0"/>
          <w:numId w:val="23"/>
        </w:numPr>
        <w:spacing w:after="0" w:line="240" w:lineRule="auto"/>
        <w:rPr>
          <w:rFonts w:ascii="Aptos" w:hAnsi="Aptos"/>
          <w:color w:val="auto"/>
          <w:szCs w:val="20"/>
          <w:lang w:val="de-DE"/>
        </w:rPr>
      </w:pPr>
      <w:r w:rsidRPr="004546F2">
        <w:rPr>
          <w:rFonts w:ascii="Aptos" w:hAnsi="Aptos"/>
          <w:color w:val="auto"/>
          <w:szCs w:val="20"/>
          <w:lang w:val="de-DE"/>
        </w:rPr>
        <w:t xml:space="preserve">es muss der </w:t>
      </w:r>
      <w:r w:rsidRPr="004546F2">
        <w:rPr>
          <w:rFonts w:ascii="Aptos" w:hAnsi="Aptos"/>
          <w:b/>
          <w:bCs/>
          <w:color w:val="auto"/>
          <w:szCs w:val="20"/>
          <w:lang w:val="de-DE"/>
        </w:rPr>
        <w:t>geschätzte Wert für den gesamten Vertragszeitraum</w:t>
      </w:r>
      <w:r w:rsidRPr="004546F2">
        <w:rPr>
          <w:rFonts w:ascii="Aptos" w:hAnsi="Aptos"/>
          <w:color w:val="auto"/>
          <w:szCs w:val="20"/>
          <w:lang w:val="de-DE"/>
        </w:rPr>
        <w:t xml:space="preserve"> angegeben werden;</w:t>
      </w:r>
    </w:p>
    <w:p w14:paraId="327F04B0" w14:textId="4C8B1A56" w:rsidR="0069791C" w:rsidRPr="004546F2" w:rsidRDefault="00DA3E02" w:rsidP="00364FA8">
      <w:pPr>
        <w:pStyle w:val="Paragrafoelenco"/>
        <w:numPr>
          <w:ilvl w:val="0"/>
          <w:numId w:val="23"/>
        </w:numPr>
        <w:spacing w:after="0" w:line="240" w:lineRule="auto"/>
        <w:rPr>
          <w:rFonts w:ascii="Aptos" w:hAnsi="Aptos"/>
          <w:color w:val="auto"/>
          <w:szCs w:val="20"/>
          <w:lang w:val="de-DE"/>
        </w:rPr>
      </w:pPr>
      <w:r w:rsidRPr="004546F2">
        <w:rPr>
          <w:rFonts w:ascii="Aptos" w:hAnsi="Aptos"/>
          <w:color w:val="auto"/>
          <w:szCs w:val="20"/>
          <w:lang w:val="de-DE"/>
        </w:rPr>
        <w:t>Rahmenabkommen</w:t>
      </w:r>
      <w:r w:rsidR="00C74DF6" w:rsidRPr="004546F2">
        <w:rPr>
          <w:rFonts w:ascii="Aptos" w:hAnsi="Aptos"/>
          <w:color w:val="auto"/>
          <w:szCs w:val="20"/>
          <w:lang w:val="de-DE"/>
        </w:rPr>
        <w:t xml:space="preserve"> </w:t>
      </w:r>
      <w:r w:rsidR="0069791C" w:rsidRPr="004546F2">
        <w:rPr>
          <w:rFonts w:ascii="Aptos" w:hAnsi="Aptos"/>
          <w:color w:val="auto"/>
          <w:szCs w:val="20"/>
          <w:lang w:val="de-DE"/>
        </w:rPr>
        <w:t xml:space="preserve">dürfen </w:t>
      </w:r>
      <w:r w:rsidR="0069791C" w:rsidRPr="004546F2">
        <w:rPr>
          <w:rFonts w:ascii="Aptos" w:hAnsi="Aptos"/>
          <w:b/>
          <w:bCs/>
          <w:color w:val="auto"/>
          <w:szCs w:val="20"/>
          <w:lang w:val="de-DE"/>
        </w:rPr>
        <w:t>nicht dazu verwendet werden</w:t>
      </w:r>
      <w:r w:rsidR="0069791C" w:rsidRPr="004546F2">
        <w:rPr>
          <w:rFonts w:ascii="Aptos" w:hAnsi="Aptos"/>
          <w:color w:val="auto"/>
          <w:szCs w:val="20"/>
          <w:lang w:val="de-DE"/>
        </w:rPr>
        <w:t xml:space="preserve">, die Anwendung des </w:t>
      </w:r>
      <w:r w:rsidR="0069791C" w:rsidRPr="004546F2">
        <w:rPr>
          <w:rFonts w:ascii="Aptos" w:hAnsi="Aptos"/>
          <w:b/>
          <w:bCs/>
          <w:color w:val="auto"/>
          <w:szCs w:val="20"/>
          <w:lang w:val="de-DE"/>
        </w:rPr>
        <w:t>Kodex zu umgehen</w:t>
      </w:r>
      <w:r w:rsidR="0069791C" w:rsidRPr="004546F2">
        <w:rPr>
          <w:rFonts w:ascii="Aptos" w:hAnsi="Aptos"/>
          <w:color w:val="auto"/>
          <w:szCs w:val="20"/>
          <w:lang w:val="de-DE"/>
        </w:rPr>
        <w:t xml:space="preserve"> oder den </w:t>
      </w:r>
      <w:r w:rsidR="0069791C" w:rsidRPr="004546F2">
        <w:rPr>
          <w:rFonts w:ascii="Aptos" w:hAnsi="Aptos"/>
          <w:b/>
          <w:bCs/>
          <w:color w:val="auto"/>
          <w:szCs w:val="20"/>
          <w:lang w:val="de-DE"/>
        </w:rPr>
        <w:t>Wettbewerb zu behindern, einzuschränken oder zu verfälschen</w:t>
      </w:r>
      <w:r w:rsidR="0017451E" w:rsidRPr="004546F2">
        <w:rPr>
          <w:rFonts w:ascii="Aptos" w:hAnsi="Aptos"/>
          <w:color w:val="auto"/>
          <w:szCs w:val="20"/>
          <w:lang w:val="de-DE"/>
        </w:rPr>
        <w:t>.</w:t>
      </w:r>
    </w:p>
    <w:p w14:paraId="6DE58B5D" w14:textId="77777777" w:rsidR="00441E80" w:rsidRPr="004546F2" w:rsidRDefault="00441E80" w:rsidP="00364FA8">
      <w:pPr>
        <w:spacing w:after="0" w:line="240" w:lineRule="auto"/>
        <w:ind w:left="0" w:firstLine="0"/>
        <w:rPr>
          <w:rFonts w:ascii="Aptos" w:hAnsi="Aptos"/>
          <w:color w:val="auto"/>
          <w:szCs w:val="20"/>
          <w:lang w:val="de-AT"/>
        </w:rPr>
      </w:pPr>
    </w:p>
    <w:p w14:paraId="6FD33244" w14:textId="4FA98DFA" w:rsidR="009038A0" w:rsidRPr="004546F2" w:rsidRDefault="00AE78B2" w:rsidP="00364FA8">
      <w:pPr>
        <w:pStyle w:val="Paragrafoelenco"/>
        <w:numPr>
          <w:ilvl w:val="1"/>
          <w:numId w:val="2"/>
        </w:numPr>
        <w:spacing w:after="0" w:line="240" w:lineRule="auto"/>
        <w:ind w:left="0" w:firstLine="0"/>
        <w:rPr>
          <w:rFonts w:ascii="Aptos" w:hAnsi="Aptos"/>
          <w:b/>
          <w:color w:val="auto"/>
          <w:lang w:val="de-DE"/>
        </w:rPr>
      </w:pPr>
      <w:r w:rsidRPr="004546F2">
        <w:rPr>
          <w:rFonts w:ascii="Aptos" w:hAnsi="Aptos"/>
          <w:b/>
          <w:color w:val="auto"/>
          <w:lang w:val="de-DE"/>
        </w:rPr>
        <w:t xml:space="preserve">Berechnung </w:t>
      </w:r>
      <w:r w:rsidR="00BF6C9D" w:rsidRPr="004546F2">
        <w:rPr>
          <w:rFonts w:ascii="Aptos" w:hAnsi="Aptos"/>
          <w:b/>
          <w:color w:val="auto"/>
          <w:lang w:val="de-DE"/>
        </w:rPr>
        <w:t xml:space="preserve">des geschätzten Werts </w:t>
      </w:r>
      <w:r w:rsidR="00DA3E02" w:rsidRPr="004546F2">
        <w:rPr>
          <w:rFonts w:ascii="Aptos" w:hAnsi="Aptos"/>
          <w:b/>
          <w:color w:val="auto"/>
          <w:lang w:val="de-DE"/>
        </w:rPr>
        <w:t xml:space="preserve">des </w:t>
      </w:r>
      <w:r w:rsidR="00DA3E02" w:rsidRPr="004546F2">
        <w:rPr>
          <w:rFonts w:ascii="Aptos" w:hAnsi="Aptos"/>
          <w:b/>
          <w:bCs/>
          <w:color w:val="auto"/>
          <w:szCs w:val="20"/>
          <w:lang w:val="de-DE"/>
        </w:rPr>
        <w:t>Rahmenabkommens</w:t>
      </w:r>
    </w:p>
    <w:p w14:paraId="34787CD4" w14:textId="77777777" w:rsidR="00D44FBF" w:rsidRPr="004546F2" w:rsidRDefault="00D44FBF" w:rsidP="00364FA8">
      <w:pPr>
        <w:pStyle w:val="Paragrafoelenco"/>
        <w:spacing w:after="0" w:line="240" w:lineRule="auto"/>
        <w:ind w:left="0" w:firstLine="0"/>
        <w:rPr>
          <w:rFonts w:ascii="Aptos" w:hAnsi="Aptos"/>
          <w:b/>
          <w:color w:val="auto"/>
          <w:lang w:val="de-DE"/>
        </w:rPr>
      </w:pPr>
    </w:p>
    <w:p w14:paraId="384C7754" w14:textId="7D982E1D" w:rsidR="007B2B01" w:rsidRPr="004546F2" w:rsidRDefault="007B2B01" w:rsidP="00665A3C">
      <w:pPr>
        <w:spacing w:after="0" w:line="240" w:lineRule="auto"/>
        <w:ind w:left="0" w:firstLine="0"/>
        <w:rPr>
          <w:rFonts w:ascii="Aptos" w:hAnsi="Aptos"/>
          <w:color w:val="auto"/>
          <w:szCs w:val="20"/>
          <w:lang w:val="de-DE"/>
        </w:rPr>
      </w:pPr>
      <w:r w:rsidRPr="004546F2">
        <w:rPr>
          <w:rFonts w:ascii="Aptos" w:hAnsi="Aptos"/>
          <w:color w:val="auto"/>
          <w:szCs w:val="20"/>
          <w:lang w:val="de-DE"/>
        </w:rPr>
        <w:t xml:space="preserve">Die Berechnung des geschätzten Auftragswerts </w:t>
      </w:r>
      <w:r w:rsidR="0043461A" w:rsidRPr="004546F2">
        <w:rPr>
          <w:rFonts w:ascii="Aptos" w:hAnsi="Aptos"/>
          <w:color w:val="auto"/>
          <w:szCs w:val="20"/>
          <w:lang w:val="de-DE"/>
        </w:rPr>
        <w:t xml:space="preserve">hat gemäß den </w:t>
      </w:r>
      <w:r w:rsidR="0043461A" w:rsidRPr="004546F2">
        <w:rPr>
          <w:rFonts w:ascii="Aptos" w:hAnsi="Aptos"/>
          <w:b/>
          <w:bCs/>
          <w:color w:val="auto"/>
          <w:szCs w:val="20"/>
          <w:lang w:val="de-DE"/>
        </w:rPr>
        <w:t>Bestimmungen des</w:t>
      </w:r>
      <w:r w:rsidRPr="004546F2">
        <w:rPr>
          <w:rFonts w:ascii="Aptos" w:hAnsi="Aptos"/>
          <w:b/>
          <w:bCs/>
          <w:color w:val="auto"/>
          <w:szCs w:val="20"/>
          <w:lang w:val="de-DE"/>
        </w:rPr>
        <w:t xml:space="preserve"> Art. 16 LG 16/2015</w:t>
      </w:r>
      <w:r w:rsidRPr="004546F2">
        <w:rPr>
          <w:rFonts w:ascii="Aptos" w:hAnsi="Aptos"/>
          <w:color w:val="auto"/>
          <w:szCs w:val="20"/>
          <w:lang w:val="de-DE"/>
        </w:rPr>
        <w:t xml:space="preserve"> </w:t>
      </w:r>
      <w:r w:rsidR="0043461A" w:rsidRPr="004546F2">
        <w:rPr>
          <w:rFonts w:ascii="Aptos" w:hAnsi="Aptos"/>
          <w:color w:val="auto"/>
          <w:szCs w:val="20"/>
          <w:lang w:val="de-DE"/>
        </w:rPr>
        <w:t>zu erfolgen</w:t>
      </w:r>
      <w:r w:rsidRPr="004546F2">
        <w:rPr>
          <w:rFonts w:ascii="Aptos" w:hAnsi="Aptos"/>
          <w:color w:val="auto"/>
          <w:szCs w:val="20"/>
          <w:lang w:val="de-DE"/>
        </w:rPr>
        <w:t>.</w:t>
      </w:r>
    </w:p>
    <w:p w14:paraId="44C25076" w14:textId="15F15E69" w:rsidR="00C934DC" w:rsidRPr="004546F2" w:rsidRDefault="007B2B01" w:rsidP="00665A3C">
      <w:pPr>
        <w:spacing w:after="0" w:line="240" w:lineRule="auto"/>
        <w:ind w:left="0" w:firstLine="0"/>
        <w:rPr>
          <w:rFonts w:ascii="Aptos" w:hAnsi="Aptos"/>
          <w:color w:val="auto"/>
          <w:szCs w:val="20"/>
          <w:lang w:val="de-DE"/>
        </w:rPr>
      </w:pPr>
      <w:r w:rsidRPr="004546F2">
        <w:rPr>
          <w:rFonts w:ascii="Aptos" w:hAnsi="Aptos"/>
          <w:color w:val="auto"/>
          <w:szCs w:val="20"/>
          <w:lang w:val="de-DE"/>
        </w:rPr>
        <w:t xml:space="preserve">Art. 59 </w:t>
      </w:r>
      <w:r w:rsidR="0043461A" w:rsidRPr="004546F2">
        <w:rPr>
          <w:rFonts w:ascii="Aptos" w:hAnsi="Aptos"/>
          <w:color w:val="auto"/>
          <w:szCs w:val="20"/>
          <w:lang w:val="de-DE"/>
        </w:rPr>
        <w:t xml:space="preserve">Absatz </w:t>
      </w:r>
      <w:r w:rsidR="00D91E48" w:rsidRPr="004546F2">
        <w:rPr>
          <w:rFonts w:ascii="Aptos" w:hAnsi="Aptos"/>
          <w:color w:val="auto"/>
          <w:szCs w:val="20"/>
          <w:lang w:val="de-DE"/>
        </w:rPr>
        <w:t>1</w:t>
      </w:r>
      <w:r w:rsidR="0043461A" w:rsidRPr="004546F2">
        <w:rPr>
          <w:rFonts w:ascii="Aptos" w:hAnsi="Aptos"/>
          <w:color w:val="auto"/>
          <w:szCs w:val="20"/>
          <w:lang w:val="de-DE"/>
        </w:rPr>
        <w:t xml:space="preserve"> </w:t>
      </w:r>
      <w:r w:rsidRPr="004546F2">
        <w:rPr>
          <w:rFonts w:ascii="Aptos" w:hAnsi="Aptos"/>
          <w:color w:val="auto"/>
          <w:szCs w:val="20"/>
          <w:lang w:val="de-DE"/>
        </w:rPr>
        <w:t xml:space="preserve">GVD 36/2023 </w:t>
      </w:r>
      <w:r w:rsidR="0043461A" w:rsidRPr="004546F2">
        <w:rPr>
          <w:rFonts w:ascii="Aptos" w:hAnsi="Aptos"/>
          <w:color w:val="auto"/>
          <w:szCs w:val="20"/>
          <w:lang w:val="de-DE"/>
        </w:rPr>
        <w:t>sieht ausdrücklich vor</w:t>
      </w:r>
      <w:r w:rsidRPr="004546F2">
        <w:rPr>
          <w:rFonts w:ascii="Aptos" w:hAnsi="Aptos"/>
          <w:color w:val="auto"/>
          <w:szCs w:val="20"/>
          <w:lang w:val="de-DE"/>
        </w:rPr>
        <w:t xml:space="preserve">, dass </w:t>
      </w:r>
      <w:r w:rsidR="00CE6B4A" w:rsidRPr="004546F2">
        <w:rPr>
          <w:rFonts w:ascii="Aptos" w:hAnsi="Aptos"/>
          <w:color w:val="auto"/>
          <w:szCs w:val="20"/>
          <w:lang w:val="de-DE"/>
        </w:rPr>
        <w:t xml:space="preserve">für </w:t>
      </w:r>
      <w:r w:rsidR="00DA3E02" w:rsidRPr="004546F2">
        <w:rPr>
          <w:rFonts w:ascii="Aptos" w:hAnsi="Aptos"/>
          <w:color w:val="auto"/>
          <w:szCs w:val="20"/>
          <w:lang w:val="de-DE"/>
        </w:rPr>
        <w:t>das Rahmenabkommen</w:t>
      </w:r>
      <w:r w:rsidR="00D603C2" w:rsidRPr="004546F2">
        <w:rPr>
          <w:rFonts w:ascii="Aptos" w:hAnsi="Aptos"/>
          <w:color w:val="auto"/>
          <w:szCs w:val="20"/>
          <w:lang w:val="de-DE"/>
        </w:rPr>
        <w:t xml:space="preserve"> </w:t>
      </w:r>
      <w:r w:rsidR="00F94C86" w:rsidRPr="004546F2">
        <w:rPr>
          <w:rFonts w:ascii="Aptos" w:hAnsi="Aptos"/>
          <w:color w:val="auto"/>
          <w:szCs w:val="20"/>
          <w:lang w:val="de-DE"/>
        </w:rPr>
        <w:t xml:space="preserve">der geschätzte </w:t>
      </w:r>
      <w:r w:rsidR="0043461A" w:rsidRPr="004546F2">
        <w:rPr>
          <w:rFonts w:ascii="Aptos" w:hAnsi="Aptos"/>
          <w:color w:val="auto"/>
          <w:szCs w:val="20"/>
          <w:lang w:val="de-DE"/>
        </w:rPr>
        <w:t>Auftragsw</w:t>
      </w:r>
      <w:r w:rsidR="00F94C86" w:rsidRPr="004546F2">
        <w:rPr>
          <w:rFonts w:ascii="Aptos" w:hAnsi="Aptos"/>
          <w:color w:val="auto"/>
          <w:szCs w:val="20"/>
          <w:lang w:val="de-DE"/>
        </w:rPr>
        <w:t xml:space="preserve">ert der gesamten vertraglichen </w:t>
      </w:r>
      <w:r w:rsidR="002179AB" w:rsidRPr="004546F2">
        <w:rPr>
          <w:rFonts w:ascii="Aptos" w:hAnsi="Aptos"/>
          <w:color w:val="auto"/>
          <w:szCs w:val="20"/>
          <w:lang w:val="de-DE"/>
        </w:rPr>
        <w:t xml:space="preserve">Vereinbarung </w:t>
      </w:r>
      <w:r w:rsidR="00F94C86" w:rsidRPr="004546F2">
        <w:rPr>
          <w:rFonts w:ascii="Aptos" w:hAnsi="Aptos"/>
          <w:color w:val="auto"/>
          <w:szCs w:val="20"/>
          <w:lang w:val="de-DE"/>
        </w:rPr>
        <w:t>anzugeben</w:t>
      </w:r>
      <w:r w:rsidR="00CE6B4A" w:rsidRPr="004546F2">
        <w:rPr>
          <w:rFonts w:ascii="Aptos" w:hAnsi="Aptos"/>
          <w:color w:val="auto"/>
          <w:szCs w:val="20"/>
          <w:lang w:val="de-DE"/>
        </w:rPr>
        <w:t xml:space="preserve"> ist, d.h. </w:t>
      </w:r>
      <w:r w:rsidR="00541326" w:rsidRPr="004546F2">
        <w:rPr>
          <w:rFonts w:ascii="Aptos" w:hAnsi="Aptos"/>
          <w:color w:val="auto"/>
          <w:szCs w:val="20"/>
          <w:lang w:val="de-DE"/>
        </w:rPr>
        <w:t xml:space="preserve">der geschätzte Auftragswert für </w:t>
      </w:r>
      <w:r w:rsidR="0043461A" w:rsidRPr="004546F2">
        <w:rPr>
          <w:rFonts w:ascii="Aptos" w:hAnsi="Aptos"/>
          <w:color w:val="auto"/>
          <w:szCs w:val="20"/>
          <w:lang w:val="de-DE"/>
        </w:rPr>
        <w:t>die gesamte Laufzeit</w:t>
      </w:r>
      <w:r w:rsidR="00541326" w:rsidRPr="004546F2">
        <w:rPr>
          <w:rFonts w:ascii="Aptos" w:hAnsi="Aptos"/>
          <w:color w:val="auto"/>
          <w:szCs w:val="20"/>
          <w:lang w:val="de-DE"/>
        </w:rPr>
        <w:t xml:space="preserve"> des </w:t>
      </w:r>
      <w:r w:rsidR="00E65C98" w:rsidRPr="004546F2">
        <w:rPr>
          <w:rFonts w:ascii="Aptos" w:hAnsi="Aptos"/>
          <w:color w:val="auto"/>
          <w:szCs w:val="20"/>
          <w:lang w:val="de-DE"/>
        </w:rPr>
        <w:t>Rahmenabkommens</w:t>
      </w:r>
      <w:r w:rsidR="00541326" w:rsidRPr="004546F2">
        <w:rPr>
          <w:rFonts w:ascii="Aptos" w:hAnsi="Aptos"/>
          <w:color w:val="auto"/>
          <w:szCs w:val="20"/>
          <w:lang w:val="de-DE"/>
        </w:rPr>
        <w:t xml:space="preserve"> </w:t>
      </w:r>
      <w:r w:rsidR="0043461A" w:rsidRPr="004546F2">
        <w:rPr>
          <w:rFonts w:ascii="Aptos" w:hAnsi="Aptos"/>
          <w:color w:val="auto"/>
          <w:szCs w:val="20"/>
          <w:lang w:val="de-DE"/>
        </w:rPr>
        <w:t xml:space="preserve">ist zu </w:t>
      </w:r>
      <w:r w:rsidR="00541326" w:rsidRPr="004546F2">
        <w:rPr>
          <w:rFonts w:ascii="Aptos" w:hAnsi="Aptos"/>
          <w:color w:val="auto"/>
          <w:szCs w:val="20"/>
          <w:lang w:val="de-DE"/>
        </w:rPr>
        <w:t>berechne</w:t>
      </w:r>
      <w:r w:rsidR="0043461A" w:rsidRPr="004546F2">
        <w:rPr>
          <w:rFonts w:ascii="Aptos" w:hAnsi="Aptos"/>
          <w:color w:val="auto"/>
          <w:szCs w:val="20"/>
          <w:lang w:val="de-DE"/>
        </w:rPr>
        <w:t>n</w:t>
      </w:r>
      <w:r w:rsidR="00541326" w:rsidRPr="004546F2">
        <w:rPr>
          <w:rFonts w:ascii="Aptos" w:hAnsi="Aptos"/>
          <w:color w:val="auto"/>
          <w:szCs w:val="20"/>
          <w:lang w:val="de-DE"/>
        </w:rPr>
        <w:t xml:space="preserve"> und angegeben. Dabei spielt die Festlegung des Auftragswertes eine sehr zentrale Rolle, da </w:t>
      </w:r>
      <w:r w:rsidR="0043461A" w:rsidRPr="004546F2">
        <w:rPr>
          <w:rFonts w:ascii="Aptos" w:hAnsi="Aptos"/>
          <w:color w:val="auto"/>
          <w:szCs w:val="20"/>
          <w:lang w:val="de-DE"/>
        </w:rPr>
        <w:t>er</w:t>
      </w:r>
      <w:r w:rsidR="00541326" w:rsidRPr="004546F2">
        <w:rPr>
          <w:rFonts w:ascii="Aptos" w:hAnsi="Aptos"/>
          <w:color w:val="auto"/>
          <w:szCs w:val="20"/>
          <w:lang w:val="de-DE"/>
        </w:rPr>
        <w:t xml:space="preserve"> als Grenze für den Umfang der Leistungen </w:t>
      </w:r>
      <w:r w:rsidR="0043461A" w:rsidRPr="004546F2">
        <w:rPr>
          <w:rFonts w:ascii="Aptos" w:hAnsi="Aptos"/>
          <w:color w:val="auto"/>
          <w:szCs w:val="20"/>
          <w:lang w:val="de-DE"/>
        </w:rPr>
        <w:t>dient</w:t>
      </w:r>
      <w:r w:rsidR="00541326" w:rsidRPr="004546F2">
        <w:rPr>
          <w:rFonts w:ascii="Aptos" w:hAnsi="Aptos"/>
          <w:color w:val="auto"/>
          <w:szCs w:val="20"/>
          <w:lang w:val="de-DE"/>
        </w:rPr>
        <w:t>, die vom künftigen Auftragnehmer verlangt werden können.</w:t>
      </w:r>
    </w:p>
    <w:p w14:paraId="3EAA4792" w14:textId="053F6243" w:rsidR="00F94C86" w:rsidRPr="004546F2" w:rsidRDefault="00F94C86" w:rsidP="00665A3C">
      <w:pPr>
        <w:spacing w:after="0" w:line="240" w:lineRule="auto"/>
        <w:ind w:left="0" w:firstLine="0"/>
        <w:rPr>
          <w:rFonts w:ascii="Aptos" w:hAnsi="Aptos"/>
          <w:color w:val="auto"/>
          <w:szCs w:val="20"/>
          <w:lang w:val="de-DE"/>
        </w:rPr>
      </w:pPr>
      <w:r w:rsidRPr="004546F2">
        <w:rPr>
          <w:rFonts w:ascii="Aptos" w:hAnsi="Aptos"/>
          <w:color w:val="auto"/>
          <w:szCs w:val="20"/>
          <w:lang w:val="de-DE"/>
        </w:rPr>
        <w:t xml:space="preserve">Auf keinen Fall darf ein öffentlicher Auftraggeber </w:t>
      </w:r>
      <w:r w:rsidR="00DA3E02" w:rsidRPr="004546F2">
        <w:rPr>
          <w:rFonts w:ascii="Aptos" w:hAnsi="Aptos"/>
          <w:color w:val="auto"/>
          <w:szCs w:val="20"/>
          <w:lang w:val="de-DE"/>
        </w:rPr>
        <w:t>Rahmenabkommen</w:t>
      </w:r>
      <w:r w:rsidR="00D603C2" w:rsidRPr="004546F2">
        <w:rPr>
          <w:rFonts w:ascii="Aptos" w:hAnsi="Aptos"/>
          <w:color w:val="auto"/>
          <w:szCs w:val="20"/>
          <w:lang w:val="de-DE"/>
        </w:rPr>
        <w:t xml:space="preserve"> </w:t>
      </w:r>
      <w:r w:rsidR="0079287C" w:rsidRPr="004546F2">
        <w:rPr>
          <w:rFonts w:ascii="Aptos" w:hAnsi="Aptos"/>
          <w:color w:val="auto"/>
          <w:szCs w:val="20"/>
          <w:lang w:val="de-DE"/>
        </w:rPr>
        <w:t>so</w:t>
      </w:r>
      <w:r w:rsidRPr="004546F2">
        <w:rPr>
          <w:rFonts w:ascii="Aptos" w:hAnsi="Aptos"/>
          <w:color w:val="auto"/>
          <w:szCs w:val="20"/>
          <w:lang w:val="de-DE"/>
        </w:rPr>
        <w:t xml:space="preserve"> verwenden, dass die Anwendung des Kodex umgangen oder der Wettbewerb behindert, eingeschränkt oder verfälscht wird. </w:t>
      </w:r>
    </w:p>
    <w:p w14:paraId="56D93645" w14:textId="77777777" w:rsidR="00BF6C9D" w:rsidRPr="004546F2" w:rsidRDefault="00BF6C9D" w:rsidP="00665A3C">
      <w:pPr>
        <w:spacing w:after="0" w:line="240" w:lineRule="auto"/>
        <w:ind w:left="0" w:firstLine="0"/>
        <w:rPr>
          <w:rFonts w:ascii="Aptos" w:hAnsi="Aptos"/>
          <w:color w:val="auto"/>
          <w:szCs w:val="20"/>
          <w:lang w:val="de-DE"/>
        </w:rPr>
      </w:pPr>
    </w:p>
    <w:p w14:paraId="56B00678" w14:textId="77777777" w:rsidR="00AA139F" w:rsidRPr="004546F2" w:rsidRDefault="00AA139F" w:rsidP="00AA139F">
      <w:pPr>
        <w:ind w:left="0" w:firstLine="0"/>
        <w:rPr>
          <w:rFonts w:ascii="Aptos" w:hAnsi="Aptos"/>
          <w:lang w:val="de-DE"/>
        </w:rPr>
      </w:pPr>
      <w:r w:rsidRPr="004546F2">
        <w:rPr>
          <w:rFonts w:ascii="Aptos" w:hAnsi="Aptos"/>
          <w:lang w:val="de-DE"/>
        </w:rPr>
        <w:t xml:space="preserve">Es wird präzisiert, dass das MIT </w:t>
      </w:r>
      <w:proofErr w:type="spellStart"/>
      <w:r w:rsidRPr="004546F2">
        <w:rPr>
          <w:rFonts w:ascii="Aptos" w:hAnsi="Aptos"/>
          <w:lang w:val="de-DE"/>
        </w:rPr>
        <w:t>mit</w:t>
      </w:r>
      <w:proofErr w:type="spellEnd"/>
      <w:r w:rsidRPr="004546F2">
        <w:rPr>
          <w:rFonts w:ascii="Aptos" w:hAnsi="Aptos"/>
          <w:lang w:val="de-DE"/>
        </w:rPr>
        <w:t xml:space="preserve"> dem Gutachten Nr. 3116 klargestellt hat, dass es zwei Methoden zur Anwendung des sogenannten </w:t>
      </w:r>
      <w:r w:rsidRPr="004546F2">
        <w:rPr>
          <w:rFonts w:ascii="Aptos" w:hAnsi="Aptos"/>
          <w:i/>
          <w:iCs/>
          <w:lang w:val="de-DE"/>
        </w:rPr>
        <w:t>‚</w:t>
      </w:r>
      <w:proofErr w:type="spellStart"/>
      <w:r w:rsidRPr="004546F2">
        <w:rPr>
          <w:rFonts w:ascii="Aptos" w:hAnsi="Aptos"/>
          <w:i/>
          <w:iCs/>
          <w:lang w:val="de-DE"/>
        </w:rPr>
        <w:t>quinto</w:t>
      </w:r>
      <w:proofErr w:type="spellEnd"/>
      <w:r w:rsidRPr="004546F2">
        <w:rPr>
          <w:rFonts w:ascii="Aptos" w:hAnsi="Aptos"/>
          <w:i/>
          <w:iCs/>
          <w:lang w:val="de-DE"/>
        </w:rPr>
        <w:t xml:space="preserve"> </w:t>
      </w:r>
      <w:proofErr w:type="spellStart"/>
      <w:r w:rsidRPr="004546F2">
        <w:rPr>
          <w:rFonts w:ascii="Aptos" w:hAnsi="Aptos"/>
          <w:i/>
          <w:iCs/>
          <w:lang w:val="de-DE"/>
        </w:rPr>
        <w:t>d‘obbligo</w:t>
      </w:r>
      <w:proofErr w:type="spellEnd"/>
      <w:r w:rsidRPr="004546F2">
        <w:rPr>
          <w:rFonts w:ascii="Aptos" w:hAnsi="Aptos"/>
          <w:i/>
          <w:iCs/>
          <w:lang w:val="de-DE"/>
        </w:rPr>
        <w:t>‘</w:t>
      </w:r>
      <w:r w:rsidRPr="004546F2">
        <w:rPr>
          <w:rFonts w:ascii="Aptos" w:hAnsi="Aptos"/>
          <w:lang w:val="de-DE"/>
        </w:rPr>
        <w:t xml:space="preserve"> gemäß Art. 120 des Kodex Abs. 9 (Art. 48 L.G. Nr. 16/2015) gibt: eine als Form einer Option und eine als reine vertragliche Bindung (siehe AOV</w:t>
      </w:r>
      <w:r w:rsidRPr="004546F2">
        <w:rPr>
          <w:rFonts w:ascii="Aptos" w:hAnsi="Aptos"/>
          <w:lang w:val="de-DE"/>
        </w:rPr>
        <w:noBreakHyphen/>
        <w:t>Mitteilung vom 20.12.2025: https://oeffentliche-vertraege.provinz.bz.it/de/news/neues-gutachten-des-mit-zu-vertragsanderungen-optionen-verlangerungen-und-erneuerungen).</w:t>
      </w:r>
      <w:r w:rsidRPr="004546F2">
        <w:rPr>
          <w:rFonts w:ascii="Aptos" w:hAnsi="Aptos"/>
          <w:lang w:val="de-DE"/>
        </w:rPr>
        <w:br/>
      </w:r>
      <w:r w:rsidRPr="004546F2">
        <w:rPr>
          <w:rFonts w:ascii="Aptos" w:hAnsi="Aptos"/>
          <w:lang w:val="de-DE"/>
        </w:rPr>
        <w:lastRenderedPageBreak/>
        <w:t>Wenn die Vergabestelle daher Optionen gemäß Art. 120 Abs. 1 Buchst. a), Abs. 9 (‚</w:t>
      </w:r>
      <w:proofErr w:type="spellStart"/>
      <w:r w:rsidRPr="004546F2">
        <w:rPr>
          <w:rFonts w:ascii="Aptos" w:hAnsi="Aptos"/>
          <w:lang w:val="de-DE"/>
        </w:rPr>
        <w:t>quinto</w:t>
      </w:r>
      <w:proofErr w:type="spellEnd"/>
      <w:r w:rsidRPr="004546F2">
        <w:rPr>
          <w:rFonts w:ascii="Aptos" w:hAnsi="Aptos"/>
          <w:lang w:val="de-DE"/>
        </w:rPr>
        <w:t xml:space="preserve"> </w:t>
      </w:r>
      <w:proofErr w:type="spellStart"/>
      <w:r w:rsidRPr="004546F2">
        <w:rPr>
          <w:rFonts w:ascii="Aptos" w:hAnsi="Aptos"/>
          <w:lang w:val="de-DE"/>
        </w:rPr>
        <w:t>d‘obbligo</w:t>
      </w:r>
      <w:proofErr w:type="spellEnd"/>
      <w:r w:rsidRPr="004546F2">
        <w:rPr>
          <w:rFonts w:ascii="Aptos" w:hAnsi="Aptos"/>
          <w:lang w:val="de-DE"/>
        </w:rPr>
        <w:t>‘ als Option) und Abs. 10 vorsieht, müssen diese Optionen geschätzt werden. Überschreitet der geschätzte Gesamtbetrag die Schwelle für die Direktvergabe, muss die Vergabestelle ein Verhandlungsverfahren durchführen.</w:t>
      </w:r>
    </w:p>
    <w:p w14:paraId="39F500BC" w14:textId="77777777" w:rsidR="00AA139F" w:rsidRPr="004546F2" w:rsidRDefault="00AA139F" w:rsidP="00AA139F">
      <w:pPr>
        <w:ind w:left="0" w:firstLine="0"/>
        <w:rPr>
          <w:rFonts w:ascii="Aptos" w:hAnsi="Aptos"/>
          <w:lang w:val="de-DE"/>
        </w:rPr>
      </w:pPr>
      <w:r w:rsidRPr="004546F2">
        <w:rPr>
          <w:rFonts w:ascii="Aptos" w:hAnsi="Aptos"/>
          <w:lang w:val="de-DE"/>
        </w:rPr>
        <w:t>Im Gutachten Nr. 4126 wird hingegen weiter klargestellt, dass – falls während der Ausführung die Vergabestelle die Notwendigkeit hat, den Vertrag gemäß Art. 120 Buchst. b) und c) in den dort abschließend vorgesehenen und entsprechend zu begründenden Fällen (z.</w:t>
      </w:r>
      <w:r w:rsidRPr="004546F2">
        <w:rPr>
          <w:lang w:val="de-DE"/>
        </w:rPr>
        <w:t> </w:t>
      </w:r>
      <w:r w:rsidRPr="004546F2">
        <w:rPr>
          <w:rFonts w:ascii="Aptos" w:hAnsi="Aptos"/>
          <w:lang w:val="de-DE"/>
        </w:rPr>
        <w:t>B. aufgrund unvorhergesehener und unvorhersehbarer Umst</w:t>
      </w:r>
      <w:r w:rsidRPr="004546F2">
        <w:rPr>
          <w:rFonts w:ascii="Aptos" w:hAnsi="Aptos" w:cs="Aptos"/>
          <w:lang w:val="de-DE"/>
        </w:rPr>
        <w:t>ä</w:t>
      </w:r>
      <w:r w:rsidRPr="004546F2">
        <w:rPr>
          <w:rFonts w:ascii="Aptos" w:hAnsi="Aptos"/>
          <w:lang w:val="de-DE"/>
        </w:rPr>
        <w:t xml:space="preserve">nde) zu </w:t>
      </w:r>
      <w:r w:rsidRPr="004546F2">
        <w:rPr>
          <w:rFonts w:ascii="Aptos" w:hAnsi="Aptos" w:cs="Aptos"/>
          <w:lang w:val="de-DE"/>
        </w:rPr>
        <w:t>ä</w:t>
      </w:r>
      <w:r w:rsidRPr="004546F2">
        <w:rPr>
          <w:rFonts w:ascii="Aptos" w:hAnsi="Aptos"/>
          <w:lang w:val="de-DE"/>
        </w:rPr>
        <w:t xml:space="preserve">ndern </w:t>
      </w:r>
      <w:r w:rsidRPr="004546F2">
        <w:rPr>
          <w:rFonts w:ascii="Aptos" w:hAnsi="Aptos" w:cs="Aptos"/>
          <w:lang w:val="de-DE"/>
        </w:rPr>
        <w:t>–</w:t>
      </w:r>
      <w:r w:rsidRPr="004546F2">
        <w:rPr>
          <w:rFonts w:ascii="Aptos" w:hAnsi="Aptos"/>
          <w:lang w:val="de-DE"/>
        </w:rPr>
        <w:t xml:space="preserve"> durch diese </w:t>
      </w:r>
      <w:r w:rsidRPr="004546F2">
        <w:rPr>
          <w:rFonts w:ascii="Aptos" w:hAnsi="Aptos" w:cs="Aptos"/>
          <w:lang w:val="de-DE"/>
        </w:rPr>
        <w:t>Ä</w:t>
      </w:r>
      <w:r w:rsidRPr="004546F2">
        <w:rPr>
          <w:rFonts w:ascii="Aptos" w:hAnsi="Aptos"/>
          <w:lang w:val="de-DE"/>
        </w:rPr>
        <w:t xml:space="preserve">nderungen die Schwelle der Direktvergabe </w:t>
      </w:r>
      <w:r w:rsidRPr="004546F2">
        <w:rPr>
          <w:rFonts w:ascii="Aptos" w:hAnsi="Aptos" w:cs="Aptos"/>
          <w:lang w:val="de-DE"/>
        </w:rPr>
        <w:t>ü</w:t>
      </w:r>
      <w:r w:rsidRPr="004546F2">
        <w:rPr>
          <w:rFonts w:ascii="Aptos" w:hAnsi="Aptos"/>
          <w:lang w:val="de-DE"/>
        </w:rPr>
        <w:t xml:space="preserve">berschritten werden darf. Es wird daran erinnert, dass die vorgenannten </w:t>
      </w:r>
      <w:r w:rsidRPr="004546F2">
        <w:rPr>
          <w:rFonts w:ascii="Aptos" w:hAnsi="Aptos" w:cs="Aptos"/>
          <w:lang w:val="de-DE"/>
        </w:rPr>
        <w:t>Ä</w:t>
      </w:r>
      <w:r w:rsidRPr="004546F2">
        <w:rPr>
          <w:rFonts w:ascii="Aptos" w:hAnsi="Aptos"/>
          <w:lang w:val="de-DE"/>
        </w:rPr>
        <w:t>nderungen unterhalb von 50</w:t>
      </w:r>
      <w:r w:rsidRPr="004546F2">
        <w:rPr>
          <w:lang w:val="de-DE"/>
        </w:rPr>
        <w:t> </w:t>
      </w:r>
      <w:r w:rsidRPr="004546F2">
        <w:rPr>
          <w:rFonts w:ascii="Aptos" w:hAnsi="Aptos"/>
          <w:lang w:val="de-DE"/>
        </w:rPr>
        <w:t>% des Vertragswertes bleiben müssen.</w:t>
      </w:r>
    </w:p>
    <w:p w14:paraId="6427673A" w14:textId="77777777" w:rsidR="00AA139F" w:rsidRPr="004546F2" w:rsidRDefault="00AA139F" w:rsidP="00665A3C">
      <w:pPr>
        <w:spacing w:after="0" w:line="240" w:lineRule="auto"/>
        <w:ind w:left="0" w:firstLine="0"/>
        <w:rPr>
          <w:rFonts w:ascii="Aptos" w:hAnsi="Aptos"/>
          <w:color w:val="auto"/>
          <w:szCs w:val="20"/>
          <w:lang w:val="de-DE"/>
        </w:rPr>
      </w:pPr>
    </w:p>
    <w:p w14:paraId="3EF3E01D" w14:textId="138B5ACF" w:rsidR="00BF6C9D" w:rsidRPr="004546F2" w:rsidRDefault="00BF6C9D" w:rsidP="00665A3C">
      <w:pPr>
        <w:spacing w:after="0" w:line="240" w:lineRule="auto"/>
        <w:ind w:left="0" w:firstLine="0"/>
        <w:rPr>
          <w:rFonts w:ascii="Aptos" w:hAnsi="Aptos"/>
          <w:color w:val="auto"/>
          <w:szCs w:val="20"/>
          <w:lang w:val="de-AT"/>
        </w:rPr>
      </w:pPr>
      <w:r w:rsidRPr="004546F2">
        <w:rPr>
          <w:rFonts w:ascii="Aptos" w:hAnsi="Aptos"/>
          <w:color w:val="auto"/>
          <w:szCs w:val="20"/>
          <w:lang w:val="de-DE"/>
        </w:rPr>
        <w:t xml:space="preserve">Die Berechnung des geschätzten Auftragswerts </w:t>
      </w:r>
      <w:r w:rsidR="00541326" w:rsidRPr="004546F2">
        <w:rPr>
          <w:rFonts w:ascii="Aptos" w:hAnsi="Aptos"/>
          <w:color w:val="auto"/>
          <w:szCs w:val="20"/>
          <w:lang w:val="de-DE"/>
        </w:rPr>
        <w:t>erfolgt aufgrund der</w:t>
      </w:r>
      <w:r w:rsidRPr="004546F2">
        <w:rPr>
          <w:rFonts w:ascii="Aptos" w:hAnsi="Aptos"/>
          <w:color w:val="auto"/>
          <w:szCs w:val="20"/>
          <w:lang w:val="de-DE"/>
        </w:rPr>
        <w:t xml:space="preserve"> Vorgaben nach Art. 16 LG 16/2015</w:t>
      </w:r>
      <w:r w:rsidR="000A5CFC" w:rsidRPr="004546F2">
        <w:rPr>
          <w:rFonts w:ascii="Aptos" w:hAnsi="Aptos"/>
          <w:color w:val="auto"/>
          <w:szCs w:val="20"/>
          <w:lang w:val="de-DE"/>
        </w:rPr>
        <w:t>.</w:t>
      </w:r>
      <w:r w:rsidR="00C934DC" w:rsidRPr="004546F2">
        <w:rPr>
          <w:rFonts w:ascii="Aptos" w:hAnsi="Aptos"/>
          <w:color w:val="auto"/>
          <w:szCs w:val="20"/>
          <w:lang w:val="de-DE"/>
        </w:rPr>
        <w:t xml:space="preserve"> </w:t>
      </w:r>
      <w:r w:rsidR="000A5CFC" w:rsidRPr="004546F2">
        <w:rPr>
          <w:rFonts w:ascii="Aptos" w:hAnsi="Aptos"/>
          <w:color w:val="auto"/>
          <w:szCs w:val="20"/>
          <w:lang w:val="de-DE"/>
        </w:rPr>
        <w:t xml:space="preserve">Bei </w:t>
      </w:r>
      <w:r w:rsidR="00DA3E02" w:rsidRPr="004546F2">
        <w:rPr>
          <w:rFonts w:ascii="Aptos" w:hAnsi="Aptos"/>
          <w:color w:val="auto"/>
          <w:szCs w:val="20"/>
          <w:lang w:val="de-DE"/>
        </w:rPr>
        <w:t>Rahmenabkommen</w:t>
      </w:r>
      <w:r w:rsidR="00E65C98" w:rsidRPr="004546F2">
        <w:rPr>
          <w:rFonts w:ascii="Aptos" w:hAnsi="Aptos"/>
          <w:color w:val="auto"/>
          <w:szCs w:val="20"/>
          <w:lang w:val="de-DE"/>
        </w:rPr>
        <w:t xml:space="preserve"> </w:t>
      </w:r>
      <w:r w:rsidR="000A5CFC" w:rsidRPr="004546F2">
        <w:rPr>
          <w:rFonts w:ascii="Aptos" w:hAnsi="Aptos"/>
          <w:color w:val="auto"/>
          <w:szCs w:val="20"/>
          <w:lang w:val="de-AT"/>
        </w:rPr>
        <w:t xml:space="preserve">entspricht </w:t>
      </w:r>
      <w:r w:rsidRPr="004546F2">
        <w:rPr>
          <w:rFonts w:ascii="Aptos" w:hAnsi="Aptos"/>
          <w:color w:val="auto"/>
          <w:szCs w:val="20"/>
          <w:lang w:val="de-AT"/>
        </w:rPr>
        <w:t xml:space="preserve">der zu berücksichtigende Wert dem geschätzten Höchstwert, ohne Mehrwertsteuer, </w:t>
      </w:r>
      <w:r w:rsidRPr="004546F2">
        <w:rPr>
          <w:rFonts w:ascii="Aptos" w:hAnsi="Aptos"/>
          <w:color w:val="auto"/>
          <w:szCs w:val="20"/>
          <w:u w:val="single"/>
          <w:lang w:val="de-AT"/>
        </w:rPr>
        <w:t xml:space="preserve">aller für die gesamte Laufzeit </w:t>
      </w:r>
      <w:r w:rsidR="00DA3E02" w:rsidRPr="004546F2">
        <w:rPr>
          <w:rFonts w:ascii="Aptos" w:hAnsi="Aptos"/>
          <w:color w:val="auto"/>
          <w:szCs w:val="20"/>
          <w:u w:val="single"/>
          <w:lang w:val="de-AT"/>
        </w:rPr>
        <w:t>des Rahmenabkommens</w:t>
      </w:r>
      <w:r w:rsidRPr="004546F2">
        <w:rPr>
          <w:rFonts w:ascii="Aptos" w:hAnsi="Aptos"/>
          <w:color w:val="auto"/>
          <w:szCs w:val="20"/>
          <w:u w:val="single"/>
          <w:lang w:val="de-AT"/>
        </w:rPr>
        <w:t xml:space="preserve"> geplanten Aufträge</w:t>
      </w:r>
      <w:r w:rsidRPr="004546F2">
        <w:rPr>
          <w:rFonts w:ascii="Aptos" w:hAnsi="Aptos"/>
          <w:color w:val="auto"/>
          <w:szCs w:val="20"/>
          <w:lang w:val="de-AT"/>
        </w:rPr>
        <w:t>.</w:t>
      </w:r>
    </w:p>
    <w:p w14:paraId="62FC41FE" w14:textId="656481E8" w:rsidR="00C50F4D" w:rsidRPr="004546F2" w:rsidRDefault="00C50F4D" w:rsidP="00665A3C">
      <w:pPr>
        <w:spacing w:after="0" w:line="240" w:lineRule="auto"/>
        <w:ind w:left="0" w:firstLine="0"/>
        <w:rPr>
          <w:rFonts w:ascii="Aptos" w:hAnsi="Aptos"/>
          <w:color w:val="auto"/>
          <w:szCs w:val="20"/>
          <w:lang w:val="de-AT"/>
        </w:rPr>
      </w:pPr>
      <w:r w:rsidRPr="004546F2">
        <w:rPr>
          <w:rFonts w:ascii="Aptos" w:hAnsi="Aptos"/>
          <w:color w:val="auto"/>
          <w:szCs w:val="20"/>
          <w:lang w:val="de-AT"/>
        </w:rPr>
        <w:t>Grundlage für die Berechnung des geschätzten Auftragswerts ist der vom öffentlichen Auftraggeber geschätzte zahlbare Gesamtbetrag ohne Mehrwertsteuer, einschließlich aller Optionen, die in den Auftragsunterlagen ausdrücklich geregelt sind.</w:t>
      </w:r>
    </w:p>
    <w:p w14:paraId="015F61F4" w14:textId="77777777" w:rsidR="00CE6B4A" w:rsidRPr="004546F2" w:rsidRDefault="00CE6B4A" w:rsidP="00665A3C">
      <w:pPr>
        <w:spacing w:after="0" w:line="240" w:lineRule="auto"/>
        <w:ind w:left="0" w:firstLine="0"/>
        <w:rPr>
          <w:rFonts w:ascii="Aptos" w:hAnsi="Aptos"/>
          <w:color w:val="auto"/>
          <w:szCs w:val="20"/>
          <w:lang w:val="de-AT"/>
        </w:rPr>
      </w:pPr>
    </w:p>
    <w:p w14:paraId="2B807733" w14:textId="35C6A3E3" w:rsidR="00CE6B4A" w:rsidRPr="004546F2" w:rsidRDefault="00CE6B4A" w:rsidP="00665A3C">
      <w:pPr>
        <w:spacing w:after="0" w:line="240" w:lineRule="auto"/>
        <w:ind w:left="0" w:firstLine="0"/>
        <w:rPr>
          <w:rFonts w:ascii="Aptos" w:hAnsi="Aptos"/>
          <w:color w:val="auto"/>
          <w:szCs w:val="20"/>
          <w:lang w:val="de-AT"/>
        </w:rPr>
      </w:pPr>
      <w:r w:rsidRPr="004546F2">
        <w:rPr>
          <w:rFonts w:ascii="Aptos" w:hAnsi="Aptos"/>
          <w:color w:val="auto"/>
          <w:szCs w:val="20"/>
          <w:lang w:val="de-AT"/>
        </w:rPr>
        <w:t xml:space="preserve">In diesem Zusammenhang ist auch klarzustellen, dass der wirtschaftliche Wert </w:t>
      </w:r>
      <w:r w:rsidR="00DA3E02" w:rsidRPr="004546F2">
        <w:rPr>
          <w:rFonts w:ascii="Aptos" w:hAnsi="Aptos"/>
          <w:color w:val="auto"/>
          <w:szCs w:val="20"/>
          <w:lang w:val="de-AT"/>
        </w:rPr>
        <w:t xml:space="preserve">des </w:t>
      </w:r>
      <w:r w:rsidR="00DA3E02" w:rsidRPr="004546F2">
        <w:rPr>
          <w:rFonts w:ascii="Aptos" w:hAnsi="Aptos"/>
          <w:color w:val="auto"/>
          <w:szCs w:val="20"/>
          <w:lang w:val="de-DE"/>
        </w:rPr>
        <w:t>Rahmenabkommens</w:t>
      </w:r>
      <w:r w:rsidR="0034591B" w:rsidRPr="004546F2">
        <w:rPr>
          <w:rFonts w:ascii="Aptos" w:hAnsi="Aptos"/>
          <w:color w:val="auto"/>
          <w:szCs w:val="20"/>
          <w:lang w:val="de-DE"/>
        </w:rPr>
        <w:t xml:space="preserve"> </w:t>
      </w:r>
      <w:r w:rsidRPr="004546F2">
        <w:rPr>
          <w:rFonts w:ascii="Aptos" w:hAnsi="Aptos"/>
          <w:color w:val="auto"/>
          <w:szCs w:val="20"/>
          <w:lang w:val="de-AT"/>
        </w:rPr>
        <w:t>kein</w:t>
      </w:r>
      <w:r w:rsidR="000A5CFC" w:rsidRPr="004546F2">
        <w:rPr>
          <w:rFonts w:ascii="Aptos" w:hAnsi="Aptos"/>
          <w:color w:val="auto"/>
          <w:szCs w:val="20"/>
          <w:lang w:val="de-AT"/>
        </w:rPr>
        <w:t>e</w:t>
      </w:r>
      <w:r w:rsidRPr="004546F2">
        <w:rPr>
          <w:rFonts w:ascii="Aptos" w:hAnsi="Aptos"/>
          <w:color w:val="auto"/>
          <w:szCs w:val="20"/>
          <w:lang w:val="de-AT"/>
        </w:rPr>
        <w:t xml:space="preserve"> </w:t>
      </w:r>
      <w:r w:rsidR="000A5CFC" w:rsidRPr="004546F2">
        <w:rPr>
          <w:rFonts w:ascii="Aptos" w:hAnsi="Aptos"/>
          <w:color w:val="auto"/>
          <w:szCs w:val="20"/>
          <w:lang w:val="de-AT"/>
        </w:rPr>
        <w:t xml:space="preserve">Angabe </w:t>
      </w:r>
      <w:r w:rsidRPr="004546F2">
        <w:rPr>
          <w:rFonts w:ascii="Aptos" w:hAnsi="Aptos"/>
          <w:color w:val="auto"/>
          <w:szCs w:val="20"/>
          <w:lang w:val="de-AT"/>
        </w:rPr>
        <w:t xml:space="preserve">auf die vertragliche Gegenleistung ist, sondern einen voraussichtlichen Bedarf beziffert: </w:t>
      </w:r>
      <w:r w:rsidR="00541326" w:rsidRPr="004546F2">
        <w:rPr>
          <w:rFonts w:ascii="Aptos" w:hAnsi="Aptos"/>
          <w:color w:val="auto"/>
          <w:szCs w:val="20"/>
          <w:lang w:val="de-AT"/>
        </w:rPr>
        <w:t>d</w:t>
      </w:r>
      <w:r w:rsidRPr="004546F2">
        <w:rPr>
          <w:rFonts w:ascii="Aptos" w:hAnsi="Aptos"/>
          <w:color w:val="auto"/>
          <w:szCs w:val="20"/>
          <w:lang w:val="de-AT"/>
        </w:rPr>
        <w:t xml:space="preserve">er Auftraggeber legt einen Höchstbetrag für </w:t>
      </w:r>
      <w:r w:rsidR="00DA3E02" w:rsidRPr="004546F2">
        <w:rPr>
          <w:rFonts w:ascii="Aptos" w:hAnsi="Aptos"/>
          <w:color w:val="auto"/>
          <w:szCs w:val="20"/>
          <w:lang w:val="de-AT"/>
        </w:rPr>
        <w:t xml:space="preserve">das </w:t>
      </w:r>
      <w:r w:rsidR="00DA3E02" w:rsidRPr="004546F2">
        <w:rPr>
          <w:rFonts w:ascii="Aptos" w:hAnsi="Aptos"/>
          <w:color w:val="auto"/>
          <w:szCs w:val="20"/>
          <w:lang w:val="de-DE"/>
        </w:rPr>
        <w:t>Rahmenabkommen</w:t>
      </w:r>
      <w:r w:rsidR="00406271" w:rsidRPr="004546F2">
        <w:rPr>
          <w:rFonts w:ascii="Aptos" w:hAnsi="Aptos"/>
          <w:color w:val="auto"/>
          <w:szCs w:val="20"/>
          <w:lang w:val="de-DE"/>
        </w:rPr>
        <w:t xml:space="preserve"> </w:t>
      </w:r>
      <w:r w:rsidRPr="004546F2">
        <w:rPr>
          <w:rFonts w:ascii="Aptos" w:hAnsi="Aptos"/>
          <w:color w:val="auto"/>
          <w:szCs w:val="20"/>
          <w:lang w:val="de-AT"/>
        </w:rPr>
        <w:t>fest, bei dessen Erreichen diese</w:t>
      </w:r>
      <w:r w:rsidR="0077717A" w:rsidRPr="004546F2">
        <w:rPr>
          <w:rFonts w:ascii="Aptos" w:hAnsi="Aptos"/>
          <w:color w:val="auto"/>
          <w:szCs w:val="20"/>
          <w:lang w:val="de-AT"/>
        </w:rPr>
        <w:t>s</w:t>
      </w:r>
      <w:r w:rsidRPr="004546F2">
        <w:rPr>
          <w:rFonts w:ascii="Aptos" w:hAnsi="Aptos"/>
          <w:color w:val="auto"/>
          <w:szCs w:val="20"/>
          <w:lang w:val="de-AT"/>
        </w:rPr>
        <w:t xml:space="preserve"> als abgeschlossen gilt</w:t>
      </w:r>
      <w:r w:rsidR="000A5CFC" w:rsidRPr="004546F2">
        <w:rPr>
          <w:rFonts w:ascii="Aptos" w:hAnsi="Aptos"/>
          <w:color w:val="auto"/>
          <w:szCs w:val="20"/>
          <w:lang w:val="de-AT"/>
        </w:rPr>
        <w:t>;</w:t>
      </w:r>
      <w:r w:rsidRPr="004546F2">
        <w:rPr>
          <w:rFonts w:ascii="Aptos" w:hAnsi="Aptos"/>
          <w:color w:val="auto"/>
          <w:szCs w:val="20"/>
          <w:lang w:val="de-AT"/>
        </w:rPr>
        <w:t xml:space="preserve"> er garantiert </w:t>
      </w:r>
      <w:r w:rsidR="000A5CFC" w:rsidRPr="004546F2">
        <w:rPr>
          <w:rFonts w:ascii="Aptos" w:hAnsi="Aptos"/>
          <w:color w:val="auto"/>
          <w:szCs w:val="20"/>
          <w:lang w:val="de-AT"/>
        </w:rPr>
        <w:t xml:space="preserve">jedoch nicht, dass </w:t>
      </w:r>
      <w:r w:rsidRPr="004546F2">
        <w:rPr>
          <w:rFonts w:ascii="Aptos" w:hAnsi="Aptos"/>
          <w:color w:val="auto"/>
          <w:szCs w:val="20"/>
          <w:lang w:val="de-AT"/>
        </w:rPr>
        <w:t xml:space="preserve">die Vergabe der </w:t>
      </w:r>
      <w:r w:rsidR="00541326" w:rsidRPr="004546F2">
        <w:rPr>
          <w:rFonts w:ascii="Aptos" w:hAnsi="Aptos"/>
          <w:color w:val="auto"/>
          <w:szCs w:val="20"/>
          <w:lang w:val="de-AT"/>
        </w:rPr>
        <w:t xml:space="preserve">Leistungen </w:t>
      </w:r>
      <w:r w:rsidRPr="004546F2">
        <w:rPr>
          <w:rFonts w:ascii="Aptos" w:hAnsi="Aptos"/>
          <w:color w:val="auto"/>
          <w:szCs w:val="20"/>
          <w:lang w:val="de-AT"/>
        </w:rPr>
        <w:t>weder für einen Mindest- noch für einen Höchstwert</w:t>
      </w:r>
      <w:r w:rsidR="000A5CFC" w:rsidRPr="004546F2">
        <w:rPr>
          <w:rFonts w:ascii="Aptos" w:hAnsi="Aptos"/>
          <w:color w:val="auto"/>
          <w:szCs w:val="20"/>
          <w:lang w:val="de-AT"/>
        </w:rPr>
        <w:t xml:space="preserve"> erfolgt</w:t>
      </w:r>
      <w:r w:rsidRPr="004546F2">
        <w:rPr>
          <w:rFonts w:ascii="Aptos" w:hAnsi="Aptos"/>
          <w:color w:val="auto"/>
          <w:szCs w:val="20"/>
          <w:lang w:val="de-AT"/>
        </w:rPr>
        <w:t xml:space="preserve">, während er den Auftragnehmer verpflichtet, die von den </w:t>
      </w:r>
      <w:r w:rsidR="000A5CFC" w:rsidRPr="004546F2">
        <w:rPr>
          <w:rFonts w:ascii="Aptos" w:hAnsi="Aptos"/>
          <w:color w:val="auto"/>
          <w:szCs w:val="20"/>
          <w:lang w:val="de-AT"/>
        </w:rPr>
        <w:t>Einzelv</w:t>
      </w:r>
      <w:r w:rsidRPr="004546F2">
        <w:rPr>
          <w:rFonts w:ascii="Aptos" w:hAnsi="Aptos"/>
          <w:color w:val="auto"/>
          <w:szCs w:val="20"/>
          <w:lang w:val="de-AT"/>
        </w:rPr>
        <w:t xml:space="preserve">erträgen abgedeckten </w:t>
      </w:r>
      <w:r w:rsidR="00541326" w:rsidRPr="004546F2">
        <w:rPr>
          <w:rFonts w:ascii="Aptos" w:hAnsi="Aptos"/>
          <w:color w:val="auto"/>
          <w:szCs w:val="20"/>
          <w:lang w:val="de-AT"/>
        </w:rPr>
        <w:t xml:space="preserve">Leistungen </w:t>
      </w:r>
      <w:r w:rsidRPr="004546F2">
        <w:rPr>
          <w:rFonts w:ascii="Aptos" w:hAnsi="Aptos"/>
          <w:color w:val="auto"/>
          <w:szCs w:val="20"/>
          <w:lang w:val="de-AT"/>
        </w:rPr>
        <w:t>bis zum geschätzten vertraglichen Höchstbetrag zu erbringen.</w:t>
      </w:r>
    </w:p>
    <w:p w14:paraId="4FC38C14" w14:textId="77777777" w:rsidR="00AE78B2" w:rsidRPr="004546F2" w:rsidRDefault="00AE78B2" w:rsidP="00665A3C">
      <w:pPr>
        <w:spacing w:after="0" w:line="240" w:lineRule="auto"/>
        <w:ind w:left="0" w:firstLine="0"/>
        <w:rPr>
          <w:rFonts w:ascii="Aptos" w:hAnsi="Aptos"/>
          <w:lang w:val="de-AT"/>
        </w:rPr>
      </w:pPr>
    </w:p>
    <w:p w14:paraId="143C4973" w14:textId="077B46DF" w:rsidR="009038A0" w:rsidRPr="004546F2" w:rsidRDefault="009038A0" w:rsidP="00665A3C">
      <w:pPr>
        <w:pStyle w:val="Paragrafoelenco"/>
        <w:numPr>
          <w:ilvl w:val="1"/>
          <w:numId w:val="2"/>
        </w:numPr>
        <w:spacing w:after="0" w:line="240" w:lineRule="auto"/>
        <w:ind w:left="0" w:firstLine="0"/>
        <w:rPr>
          <w:rFonts w:ascii="Aptos" w:hAnsi="Aptos"/>
          <w:b/>
          <w:lang w:val="de-DE"/>
        </w:rPr>
      </w:pPr>
      <w:r w:rsidRPr="004546F2">
        <w:rPr>
          <w:rFonts w:ascii="Aptos" w:hAnsi="Aptos"/>
          <w:b/>
          <w:lang w:val="de-DE"/>
        </w:rPr>
        <w:t>Rotationsprinzip</w:t>
      </w:r>
      <w:r w:rsidR="00BA1341" w:rsidRPr="004546F2">
        <w:rPr>
          <w:rFonts w:ascii="Aptos" w:hAnsi="Aptos"/>
          <w:b/>
          <w:lang w:val="de-DE"/>
        </w:rPr>
        <w:t xml:space="preserve"> (Art. 49 GvD Nr. 36/2023)</w:t>
      </w:r>
    </w:p>
    <w:p w14:paraId="072FE1CD" w14:textId="77777777" w:rsidR="000A2B8B" w:rsidRPr="004546F2" w:rsidRDefault="000A2B8B" w:rsidP="00665A3C">
      <w:pPr>
        <w:spacing w:after="0" w:line="240" w:lineRule="auto"/>
        <w:ind w:left="0" w:firstLine="0"/>
        <w:rPr>
          <w:rFonts w:ascii="Aptos" w:hAnsi="Aptos"/>
          <w:b/>
          <w:lang w:val="de-DE"/>
        </w:rPr>
      </w:pPr>
    </w:p>
    <w:p w14:paraId="5820FC9B" w14:textId="2405803E" w:rsidR="002B0A3A" w:rsidRPr="004546F2" w:rsidRDefault="00C10F95" w:rsidP="00665A3C">
      <w:pPr>
        <w:spacing w:after="0" w:line="240" w:lineRule="auto"/>
        <w:ind w:left="0" w:firstLine="0"/>
        <w:rPr>
          <w:rFonts w:ascii="Aptos" w:hAnsi="Aptos"/>
          <w:bCs/>
          <w:color w:val="auto"/>
          <w:lang w:val="de-DE"/>
        </w:rPr>
      </w:pPr>
      <w:r w:rsidRPr="004546F2">
        <w:rPr>
          <w:rFonts w:ascii="Aptos" w:hAnsi="Aptos"/>
          <w:bCs/>
          <w:color w:val="auto"/>
          <w:lang w:val="de-DE"/>
        </w:rPr>
        <w:t xml:space="preserve">Bei </w:t>
      </w:r>
      <w:r w:rsidR="000531B6" w:rsidRPr="004546F2">
        <w:rPr>
          <w:rFonts w:ascii="Aptos" w:hAnsi="Aptos"/>
          <w:bCs/>
          <w:color w:val="auto"/>
          <w:lang w:val="de-DE"/>
        </w:rPr>
        <w:t>der Vergabe von</w:t>
      </w:r>
      <w:r w:rsidR="00406271" w:rsidRPr="004546F2">
        <w:rPr>
          <w:rFonts w:ascii="Aptos" w:hAnsi="Aptos"/>
          <w:bCs/>
          <w:color w:val="auto"/>
          <w:lang w:val="de-DE"/>
        </w:rPr>
        <w:t xml:space="preserve"> </w:t>
      </w:r>
      <w:r w:rsidR="003271EE" w:rsidRPr="004546F2">
        <w:rPr>
          <w:rFonts w:ascii="Aptos" w:hAnsi="Aptos"/>
          <w:bCs/>
          <w:color w:val="auto"/>
          <w:lang w:val="de-DE"/>
        </w:rPr>
        <w:t>Rahmenabkommen</w:t>
      </w:r>
      <w:r w:rsidR="000531B6" w:rsidRPr="004546F2">
        <w:rPr>
          <w:rFonts w:ascii="Aptos" w:hAnsi="Aptos"/>
          <w:bCs/>
          <w:color w:val="auto"/>
          <w:lang w:val="de-DE"/>
        </w:rPr>
        <w:t>, muss das Rotationsprinzip eingehalten werden.</w:t>
      </w:r>
    </w:p>
    <w:p w14:paraId="12BD9758" w14:textId="1A930583" w:rsidR="000531B6" w:rsidRPr="004546F2" w:rsidRDefault="00C72480" w:rsidP="00665A3C">
      <w:pPr>
        <w:spacing w:after="0" w:line="240" w:lineRule="auto"/>
        <w:ind w:left="0" w:firstLine="0"/>
        <w:rPr>
          <w:rFonts w:ascii="Aptos" w:hAnsi="Aptos"/>
          <w:bCs/>
          <w:color w:val="auto"/>
          <w:lang w:val="de-DE"/>
        </w:rPr>
      </w:pPr>
      <w:r w:rsidRPr="004546F2">
        <w:rPr>
          <w:rFonts w:ascii="Aptos" w:hAnsi="Aptos"/>
          <w:bCs/>
          <w:color w:val="auto"/>
          <w:lang w:val="de-DE"/>
        </w:rPr>
        <w:t>Dabei ist zu beachten</w:t>
      </w:r>
      <w:r w:rsidR="000531B6" w:rsidRPr="004546F2">
        <w:rPr>
          <w:rFonts w:ascii="Aptos" w:hAnsi="Aptos"/>
          <w:bCs/>
          <w:color w:val="auto"/>
          <w:lang w:val="de-DE"/>
        </w:rPr>
        <w:t xml:space="preserve">, dass die </w:t>
      </w:r>
      <w:r w:rsidRPr="004546F2">
        <w:rPr>
          <w:rFonts w:ascii="Aptos" w:hAnsi="Aptos"/>
          <w:bCs/>
          <w:color w:val="auto"/>
          <w:lang w:val="de-DE"/>
        </w:rPr>
        <w:t>aus dem Rahmen</w:t>
      </w:r>
      <w:r w:rsidR="00E023C8" w:rsidRPr="004546F2">
        <w:rPr>
          <w:rFonts w:ascii="Aptos" w:hAnsi="Aptos"/>
          <w:bCs/>
          <w:color w:val="auto"/>
          <w:lang w:val="de-DE"/>
        </w:rPr>
        <w:t>abkommen</w:t>
      </w:r>
      <w:r w:rsidRPr="004546F2">
        <w:rPr>
          <w:rFonts w:ascii="Aptos" w:hAnsi="Aptos"/>
          <w:bCs/>
          <w:color w:val="auto"/>
          <w:lang w:val="de-DE"/>
        </w:rPr>
        <w:t xml:space="preserve"> resultierenden </w:t>
      </w:r>
      <w:r w:rsidR="000531B6" w:rsidRPr="004546F2">
        <w:rPr>
          <w:rFonts w:ascii="Aptos" w:hAnsi="Aptos"/>
          <w:bCs/>
          <w:color w:val="auto"/>
          <w:lang w:val="de-DE"/>
        </w:rPr>
        <w:t>Einzelverträge, auf die Vergabe des Rahmen</w:t>
      </w:r>
      <w:r w:rsidR="00E023C8" w:rsidRPr="004546F2">
        <w:rPr>
          <w:rFonts w:ascii="Aptos" w:hAnsi="Aptos"/>
          <w:bCs/>
          <w:color w:val="auto"/>
          <w:lang w:val="de-DE"/>
        </w:rPr>
        <w:t>ankommens</w:t>
      </w:r>
      <w:r w:rsidR="000531B6" w:rsidRPr="004546F2">
        <w:rPr>
          <w:rFonts w:ascii="Aptos" w:hAnsi="Aptos"/>
          <w:bCs/>
          <w:color w:val="auto"/>
          <w:lang w:val="de-DE"/>
        </w:rPr>
        <w:t xml:space="preserve"> zurückzuführen sind. Dieser Umstand schließt somit eine Verletzung des Rotationsprinzips bei den einzelnen </w:t>
      </w:r>
      <w:r w:rsidR="002F35F7" w:rsidRPr="004546F2">
        <w:rPr>
          <w:rFonts w:ascii="Aptos" w:hAnsi="Aptos"/>
          <w:bCs/>
          <w:color w:val="auto"/>
          <w:lang w:val="de-DE"/>
        </w:rPr>
        <w:t>folgenden</w:t>
      </w:r>
      <w:r w:rsidR="00C10F95" w:rsidRPr="004546F2">
        <w:rPr>
          <w:rFonts w:ascii="Aptos" w:hAnsi="Aptos"/>
          <w:bCs/>
          <w:color w:val="auto"/>
          <w:lang w:val="de-DE"/>
        </w:rPr>
        <w:t xml:space="preserve"> Aufträgen</w:t>
      </w:r>
      <w:r w:rsidR="000531B6" w:rsidRPr="004546F2">
        <w:rPr>
          <w:rFonts w:ascii="Aptos" w:hAnsi="Aptos"/>
          <w:bCs/>
          <w:color w:val="auto"/>
          <w:lang w:val="de-DE"/>
        </w:rPr>
        <w:t>, die innerhalb des Rahmen</w:t>
      </w:r>
      <w:r w:rsidR="002F35F7" w:rsidRPr="004546F2">
        <w:rPr>
          <w:rFonts w:ascii="Aptos" w:hAnsi="Aptos"/>
          <w:bCs/>
          <w:color w:val="auto"/>
          <w:lang w:val="de-DE"/>
        </w:rPr>
        <w:t>s</w:t>
      </w:r>
      <w:r w:rsidR="000531B6" w:rsidRPr="004546F2">
        <w:rPr>
          <w:rFonts w:ascii="Aptos" w:hAnsi="Aptos"/>
          <w:bCs/>
          <w:color w:val="auto"/>
          <w:lang w:val="de-DE"/>
        </w:rPr>
        <w:t xml:space="preserve"> abgeschlossen werden</w:t>
      </w:r>
      <w:r w:rsidR="004D0A9E" w:rsidRPr="004546F2">
        <w:rPr>
          <w:rFonts w:ascii="Aptos" w:hAnsi="Aptos"/>
          <w:bCs/>
          <w:color w:val="auto"/>
          <w:lang w:val="de-DE"/>
        </w:rPr>
        <w:t>, aus</w:t>
      </w:r>
      <w:r w:rsidR="000531B6" w:rsidRPr="004546F2">
        <w:rPr>
          <w:rFonts w:ascii="Aptos" w:hAnsi="Aptos"/>
          <w:bCs/>
          <w:color w:val="auto"/>
          <w:lang w:val="de-DE"/>
        </w:rPr>
        <w:t>.</w:t>
      </w:r>
      <w:r w:rsidR="004D0A9E" w:rsidRPr="004546F2">
        <w:rPr>
          <w:rFonts w:ascii="Aptos" w:hAnsi="Aptos"/>
          <w:bCs/>
          <w:color w:val="auto"/>
          <w:lang w:val="de-DE"/>
        </w:rPr>
        <w:t xml:space="preserve"> Das Rotationsprinzip wird lediglich auf die Vergabe des </w:t>
      </w:r>
      <w:r w:rsidR="003271EE" w:rsidRPr="004546F2">
        <w:rPr>
          <w:rFonts w:ascii="Aptos" w:hAnsi="Aptos"/>
          <w:bCs/>
          <w:color w:val="auto"/>
          <w:lang w:val="de-DE"/>
        </w:rPr>
        <w:t>Rahmenabkommens</w:t>
      </w:r>
      <w:r w:rsidR="00E023C8" w:rsidRPr="004546F2">
        <w:rPr>
          <w:rFonts w:ascii="Aptos" w:hAnsi="Aptos"/>
          <w:bCs/>
          <w:color w:val="auto"/>
          <w:lang w:val="de-DE"/>
        </w:rPr>
        <w:t xml:space="preserve"> </w:t>
      </w:r>
      <w:r w:rsidR="004D0A9E" w:rsidRPr="004546F2">
        <w:rPr>
          <w:rFonts w:ascii="Aptos" w:hAnsi="Aptos"/>
          <w:bCs/>
          <w:color w:val="auto"/>
          <w:lang w:val="de-DE"/>
        </w:rPr>
        <w:t>angewandt.</w:t>
      </w:r>
    </w:p>
    <w:p w14:paraId="08AFB807" w14:textId="41276A3A" w:rsidR="00C72480" w:rsidRPr="004546F2" w:rsidRDefault="00C72480" w:rsidP="00665A3C">
      <w:pPr>
        <w:spacing w:after="0" w:line="240" w:lineRule="auto"/>
        <w:ind w:left="0" w:firstLine="0"/>
        <w:rPr>
          <w:rFonts w:ascii="Aptos" w:hAnsi="Aptos"/>
          <w:bCs/>
          <w:color w:val="auto"/>
          <w:lang w:val="de-DE"/>
        </w:rPr>
      </w:pPr>
      <w:r w:rsidRPr="004546F2">
        <w:rPr>
          <w:rFonts w:ascii="Aptos" w:hAnsi="Aptos"/>
          <w:bCs/>
          <w:color w:val="auto"/>
          <w:lang w:val="de-DE"/>
        </w:rPr>
        <w:t xml:space="preserve">Konkret </w:t>
      </w:r>
      <w:r w:rsidR="00AE4B82" w:rsidRPr="004546F2">
        <w:rPr>
          <w:rFonts w:ascii="Aptos" w:hAnsi="Aptos"/>
          <w:bCs/>
          <w:color w:val="auto"/>
          <w:lang w:val="de-DE"/>
        </w:rPr>
        <w:t>bedeutet dies, dass für</w:t>
      </w:r>
      <w:r w:rsidR="002B0A3A" w:rsidRPr="004546F2">
        <w:rPr>
          <w:rFonts w:ascii="Aptos" w:hAnsi="Aptos"/>
          <w:bCs/>
          <w:color w:val="auto"/>
          <w:lang w:val="de-DE"/>
        </w:rPr>
        <w:t xml:space="preserve"> den </w:t>
      </w:r>
      <w:r w:rsidR="002F35F7" w:rsidRPr="004546F2">
        <w:rPr>
          <w:rFonts w:ascii="Aptos" w:hAnsi="Aptos"/>
          <w:bCs/>
          <w:color w:val="auto"/>
          <w:lang w:val="de-DE"/>
        </w:rPr>
        <w:t xml:space="preserve">Abschluss </w:t>
      </w:r>
      <w:r w:rsidR="002B0A3A" w:rsidRPr="004546F2">
        <w:rPr>
          <w:rFonts w:ascii="Aptos" w:hAnsi="Aptos"/>
          <w:bCs/>
          <w:color w:val="auto"/>
          <w:lang w:val="de-DE"/>
        </w:rPr>
        <w:t xml:space="preserve">und die Auswahl der Wirtschaftsteilnehmer für </w:t>
      </w:r>
      <w:r w:rsidR="005134E9" w:rsidRPr="004546F2">
        <w:rPr>
          <w:rFonts w:ascii="Aptos" w:hAnsi="Aptos"/>
          <w:bCs/>
          <w:color w:val="auto"/>
          <w:lang w:val="de-DE"/>
        </w:rPr>
        <w:t xml:space="preserve">das </w:t>
      </w:r>
      <w:r w:rsidR="005134E9" w:rsidRPr="004546F2">
        <w:rPr>
          <w:rFonts w:ascii="Aptos" w:hAnsi="Aptos"/>
          <w:color w:val="auto"/>
          <w:szCs w:val="20"/>
          <w:lang w:val="de-DE"/>
        </w:rPr>
        <w:t>Rahmenabkommen</w:t>
      </w:r>
      <w:r w:rsidR="00E023C8" w:rsidRPr="004546F2">
        <w:rPr>
          <w:rFonts w:ascii="Aptos" w:hAnsi="Aptos"/>
          <w:color w:val="auto"/>
          <w:szCs w:val="20"/>
          <w:lang w:val="de-DE"/>
        </w:rPr>
        <w:t xml:space="preserve"> </w:t>
      </w:r>
      <w:r w:rsidR="002B0A3A" w:rsidRPr="004546F2">
        <w:rPr>
          <w:rFonts w:ascii="Aptos" w:hAnsi="Aptos"/>
          <w:bCs/>
          <w:color w:val="auto"/>
          <w:lang w:val="de-DE"/>
        </w:rPr>
        <w:t>selbst</w:t>
      </w:r>
      <w:r w:rsidR="0055156E" w:rsidRPr="004546F2">
        <w:rPr>
          <w:rFonts w:ascii="Aptos" w:hAnsi="Aptos"/>
          <w:bCs/>
          <w:color w:val="auto"/>
          <w:lang w:val="de-DE"/>
        </w:rPr>
        <w:t>,</w:t>
      </w:r>
      <w:r w:rsidR="002B0A3A" w:rsidRPr="004546F2">
        <w:rPr>
          <w:rFonts w:ascii="Aptos" w:hAnsi="Aptos"/>
          <w:bCs/>
          <w:color w:val="auto"/>
          <w:lang w:val="de-DE"/>
        </w:rPr>
        <w:t xml:space="preserve"> </w:t>
      </w:r>
      <w:r w:rsidR="002F35F7" w:rsidRPr="004546F2">
        <w:rPr>
          <w:rFonts w:ascii="Aptos" w:hAnsi="Aptos"/>
          <w:bCs/>
          <w:color w:val="auto"/>
          <w:lang w:val="de-DE"/>
        </w:rPr>
        <w:t xml:space="preserve">das Rotationsprinzip </w:t>
      </w:r>
      <w:r w:rsidR="002B0A3A" w:rsidRPr="004546F2">
        <w:rPr>
          <w:rFonts w:ascii="Aptos" w:hAnsi="Aptos"/>
          <w:bCs/>
          <w:color w:val="auto"/>
          <w:lang w:val="de-DE"/>
        </w:rPr>
        <w:t>gemäß Art. 49 G</w:t>
      </w:r>
      <w:r w:rsidRPr="004546F2">
        <w:rPr>
          <w:rFonts w:ascii="Aptos" w:hAnsi="Aptos"/>
          <w:bCs/>
          <w:color w:val="auto"/>
          <w:lang w:val="de-DE"/>
        </w:rPr>
        <w:t>V</w:t>
      </w:r>
      <w:r w:rsidR="002B0A3A" w:rsidRPr="004546F2">
        <w:rPr>
          <w:rFonts w:ascii="Aptos" w:hAnsi="Aptos"/>
          <w:bCs/>
          <w:color w:val="auto"/>
          <w:lang w:val="de-DE"/>
        </w:rPr>
        <w:t xml:space="preserve">D 36/2023 </w:t>
      </w:r>
      <w:r w:rsidR="002F35F7" w:rsidRPr="004546F2">
        <w:rPr>
          <w:rFonts w:ascii="Aptos" w:hAnsi="Aptos"/>
          <w:bCs/>
          <w:color w:val="auto"/>
          <w:lang w:val="de-DE"/>
        </w:rPr>
        <w:t>eingehalten werden</w:t>
      </w:r>
      <w:r w:rsidR="00AE4B82" w:rsidRPr="004546F2">
        <w:rPr>
          <w:rFonts w:ascii="Aptos" w:hAnsi="Aptos"/>
          <w:bCs/>
          <w:color w:val="auto"/>
          <w:lang w:val="de-DE"/>
        </w:rPr>
        <w:t xml:space="preserve"> muss</w:t>
      </w:r>
      <w:r w:rsidRPr="004546F2">
        <w:rPr>
          <w:rFonts w:ascii="Aptos" w:hAnsi="Aptos"/>
          <w:bCs/>
          <w:color w:val="auto"/>
          <w:lang w:val="de-DE"/>
        </w:rPr>
        <w:t>.</w:t>
      </w:r>
    </w:p>
    <w:p w14:paraId="4E9826C6" w14:textId="77777777" w:rsidR="00C72480" w:rsidRPr="004546F2" w:rsidRDefault="00C72480" w:rsidP="00665A3C">
      <w:pPr>
        <w:spacing w:after="0" w:line="240" w:lineRule="auto"/>
        <w:ind w:left="0" w:firstLine="0"/>
        <w:rPr>
          <w:rFonts w:ascii="Aptos" w:hAnsi="Aptos"/>
          <w:bCs/>
          <w:color w:val="auto"/>
          <w:lang w:val="de-DE"/>
        </w:rPr>
      </w:pPr>
    </w:p>
    <w:p w14:paraId="2B54AFF5" w14:textId="74DBC7C9" w:rsidR="00C72480" w:rsidRPr="004546F2" w:rsidRDefault="008F7EA8" w:rsidP="00665A3C">
      <w:pPr>
        <w:spacing w:after="0" w:line="240" w:lineRule="auto"/>
        <w:ind w:left="0" w:firstLine="0"/>
        <w:rPr>
          <w:rFonts w:ascii="Aptos" w:eastAsia="Times New Roman" w:hAnsi="Aptos"/>
          <w:i/>
          <w:iCs/>
          <w:szCs w:val="20"/>
          <w:lang w:val="de-DE" w:eastAsia="de-DE"/>
        </w:rPr>
      </w:pPr>
      <w:r w:rsidRPr="004546F2">
        <w:rPr>
          <w:rFonts w:ascii="Aptos" w:hAnsi="Aptos"/>
          <w:bCs/>
          <w:color w:val="auto"/>
          <w:lang w:val="de-DE"/>
        </w:rPr>
        <w:t xml:space="preserve">Gemäß Art. 49 GVD 36/2023 wird die Rotation wie folgt definiert: </w:t>
      </w:r>
      <w:r w:rsidRPr="004546F2">
        <w:rPr>
          <w:rFonts w:ascii="Aptos" w:hAnsi="Aptos"/>
          <w:lang w:val="de-DE"/>
        </w:rPr>
        <w:t>„</w:t>
      </w:r>
      <w:r w:rsidRPr="004546F2">
        <w:rPr>
          <w:rFonts w:ascii="Aptos" w:eastAsia="Times New Roman" w:hAnsi="Aptos"/>
          <w:i/>
          <w:iCs/>
          <w:szCs w:val="20"/>
          <w:lang w:val="de-DE" w:eastAsia="de-DE"/>
        </w:rPr>
        <w:t xml:space="preserve">Bei Anwendung des Rotationsprinzips ist die </w:t>
      </w:r>
      <w:r w:rsidRPr="004546F2">
        <w:rPr>
          <w:rFonts w:ascii="Aptos" w:eastAsia="Times New Roman" w:hAnsi="Aptos"/>
          <w:i/>
          <w:iCs/>
          <w:szCs w:val="20"/>
          <w:u w:val="single"/>
          <w:lang w:val="de-DE" w:eastAsia="de-DE"/>
        </w:rPr>
        <w:t>Vergabe oder Zuschlagserteilung eines Auftrags</w:t>
      </w:r>
      <w:r w:rsidRPr="004546F2">
        <w:rPr>
          <w:rFonts w:ascii="Aptos" w:eastAsia="Times New Roman" w:hAnsi="Aptos"/>
          <w:i/>
          <w:iCs/>
          <w:szCs w:val="20"/>
          <w:lang w:val="de-DE" w:eastAsia="de-DE"/>
        </w:rPr>
        <w:t xml:space="preserve"> an den ausscheidenden Auftragnehmer in den Fällen untersagt, in denen zwei aufeinanderfolgende </w:t>
      </w:r>
      <w:r w:rsidRPr="004546F2">
        <w:rPr>
          <w:rFonts w:ascii="Aptos" w:eastAsia="Times New Roman" w:hAnsi="Aptos"/>
          <w:i/>
          <w:iCs/>
          <w:color w:val="auto"/>
          <w:szCs w:val="20"/>
          <w:lang w:val="de-DE" w:eastAsia="de-DE"/>
        </w:rPr>
        <w:t>Vergab</w:t>
      </w:r>
      <w:r w:rsidRPr="004546F2">
        <w:rPr>
          <w:rFonts w:ascii="Aptos" w:eastAsia="Times New Roman" w:hAnsi="Aptos"/>
          <w:i/>
          <w:iCs/>
          <w:szCs w:val="20"/>
          <w:lang w:val="de-DE" w:eastAsia="de-DE"/>
        </w:rPr>
        <w:t>en sich auf eine Leistung im gleichen Warensektor, oder in der gleichen Kategorie von Bauleistungen, oder im gleichen Dienstleistungssektor beziehen.“</w:t>
      </w:r>
      <w:r w:rsidR="00F4266F" w:rsidRPr="004546F2">
        <w:rPr>
          <w:rFonts w:ascii="Aptos" w:eastAsia="Times New Roman" w:hAnsi="Aptos"/>
          <w:i/>
          <w:iCs/>
          <w:szCs w:val="20"/>
          <w:lang w:val="de-DE" w:eastAsia="de-DE"/>
        </w:rPr>
        <w:t>.</w:t>
      </w:r>
    </w:p>
    <w:p w14:paraId="57C8A3DE" w14:textId="76BABC6E" w:rsidR="008F7EA8" w:rsidRPr="004546F2" w:rsidRDefault="008F7EA8" w:rsidP="00665A3C">
      <w:pPr>
        <w:spacing w:after="0" w:line="240" w:lineRule="auto"/>
        <w:ind w:left="0" w:firstLine="0"/>
        <w:rPr>
          <w:rFonts w:ascii="Aptos" w:hAnsi="Aptos"/>
          <w:bCs/>
          <w:color w:val="auto"/>
          <w:lang w:val="de-AT"/>
        </w:rPr>
      </w:pPr>
      <w:r w:rsidRPr="004546F2">
        <w:rPr>
          <w:rFonts w:ascii="Aptos" w:hAnsi="Aptos"/>
          <w:bCs/>
          <w:color w:val="auto"/>
          <w:lang w:val="de-AT"/>
        </w:rPr>
        <w:t xml:space="preserve">Wie sich aus </w:t>
      </w:r>
      <w:r w:rsidR="00F4266F" w:rsidRPr="004546F2">
        <w:rPr>
          <w:rFonts w:ascii="Aptos" w:hAnsi="Aptos"/>
          <w:bCs/>
          <w:color w:val="auto"/>
          <w:lang w:val="de-AT"/>
        </w:rPr>
        <w:t>dem Wortlaut</w:t>
      </w:r>
      <w:r w:rsidRPr="004546F2">
        <w:rPr>
          <w:rFonts w:ascii="Aptos" w:hAnsi="Aptos"/>
          <w:bCs/>
          <w:color w:val="auto"/>
          <w:lang w:val="de-AT"/>
        </w:rPr>
        <w:t xml:space="preserve"> de</w:t>
      </w:r>
      <w:r w:rsidR="00F4266F" w:rsidRPr="004546F2">
        <w:rPr>
          <w:rFonts w:ascii="Aptos" w:hAnsi="Aptos"/>
          <w:bCs/>
          <w:color w:val="auto"/>
          <w:lang w:val="de-AT"/>
        </w:rPr>
        <w:t xml:space="preserve">s obgenannten Artikels </w:t>
      </w:r>
      <w:r w:rsidRPr="004546F2">
        <w:rPr>
          <w:rFonts w:ascii="Aptos" w:hAnsi="Aptos"/>
          <w:bCs/>
          <w:color w:val="auto"/>
          <w:lang w:val="de-AT"/>
        </w:rPr>
        <w:t>ergibt, gilt das Rotationsprinzip nicht für Wirtschaftsteilnehmer, die lediglich zu einem früheren Verfahren eingeladen wurden, sondern nur für diejenigen, die den Zuschlag erhalten haben. Es spricht also nichts dagegen, dass ein und derselbe Wirtschaftsteilnehmer mehrmals hintereinander eingeladen wird, wenn er den Zuschlag nicht erhalten hat.</w:t>
      </w:r>
    </w:p>
    <w:p w14:paraId="47435437" w14:textId="30E9C765" w:rsidR="008F7EA8" w:rsidRPr="004546F2" w:rsidRDefault="008F7EA8" w:rsidP="00665A3C">
      <w:pPr>
        <w:spacing w:after="0" w:line="240" w:lineRule="auto"/>
        <w:ind w:left="0" w:firstLine="0"/>
        <w:rPr>
          <w:rFonts w:ascii="Aptos" w:hAnsi="Aptos"/>
          <w:bCs/>
          <w:color w:val="auto"/>
          <w:lang w:val="de-AT"/>
        </w:rPr>
      </w:pPr>
      <w:r w:rsidRPr="004546F2">
        <w:rPr>
          <w:rFonts w:ascii="Aptos" w:hAnsi="Aptos"/>
          <w:bCs/>
          <w:color w:val="auto"/>
          <w:lang w:val="de-AT"/>
        </w:rPr>
        <w:t xml:space="preserve">Zweitens ist ein und derselbe öffentliche Auftraggeber nicht daran gehindert, den Auftrag oder den Zuschlag an den ausscheidenden Auftragnehmer in jedem von ihm eingeleiteten aufeinanderfolgenden Vergabeverfahren zu erteilen, sondern nur in den Verfahren, </w:t>
      </w:r>
      <w:r w:rsidR="00325F7D" w:rsidRPr="004546F2">
        <w:rPr>
          <w:rFonts w:ascii="Aptos" w:hAnsi="Aptos"/>
          <w:bCs/>
          <w:color w:val="auto"/>
          <w:lang w:val="de-AT"/>
        </w:rPr>
        <w:t>die den gleichen Lieferungs- oder Dienstleistungsgegenstand oder dieselbe Kategorie von Bauleistungen zum Gegenstand haben</w:t>
      </w:r>
      <w:r w:rsidRPr="004546F2">
        <w:rPr>
          <w:rFonts w:ascii="Aptos" w:hAnsi="Aptos"/>
          <w:bCs/>
          <w:color w:val="auto"/>
          <w:lang w:val="de-AT"/>
        </w:rPr>
        <w:t>.</w:t>
      </w:r>
    </w:p>
    <w:p w14:paraId="2B703A34" w14:textId="77777777" w:rsidR="008F7EA8" w:rsidRPr="004546F2" w:rsidRDefault="008F7EA8" w:rsidP="000A2B8B">
      <w:pPr>
        <w:ind w:left="0" w:firstLine="0"/>
        <w:rPr>
          <w:rFonts w:ascii="Aptos" w:hAnsi="Aptos"/>
          <w:bCs/>
          <w:color w:val="auto"/>
          <w:lang w:val="de-AT"/>
        </w:rPr>
      </w:pPr>
    </w:p>
    <w:p w14:paraId="55060ACD" w14:textId="1909EF89" w:rsidR="00CC705E" w:rsidRPr="004546F2" w:rsidRDefault="003D3A51" w:rsidP="005C54F5">
      <w:pPr>
        <w:spacing w:after="0"/>
        <w:ind w:left="-6" w:hanging="11"/>
        <w:rPr>
          <w:rFonts w:ascii="Aptos" w:hAnsi="Aptos"/>
          <w:szCs w:val="20"/>
          <w:lang w:val="de-DE"/>
        </w:rPr>
      </w:pPr>
      <w:r w:rsidRPr="004546F2">
        <w:rPr>
          <w:rFonts w:ascii="Aptos" w:hAnsi="Aptos"/>
          <w:szCs w:val="20"/>
          <w:lang w:val="de-DE"/>
        </w:rPr>
        <w:t>Die Rotation muss in einigen Fällen nicht angewandt werden, und zwar:</w:t>
      </w:r>
    </w:p>
    <w:p w14:paraId="7A6637DD" w14:textId="00CC0F51" w:rsidR="0050749C" w:rsidRPr="004546F2" w:rsidRDefault="00BB160A" w:rsidP="00665A3C">
      <w:pPr>
        <w:pStyle w:val="Nessunaspaziatura"/>
        <w:numPr>
          <w:ilvl w:val="0"/>
          <w:numId w:val="24"/>
        </w:numPr>
        <w:jc w:val="both"/>
        <w:rPr>
          <w:rFonts w:ascii="Aptos" w:hAnsi="Aptos" w:cs="Arial"/>
          <w:color w:val="000000"/>
          <w:sz w:val="20"/>
          <w:szCs w:val="20"/>
        </w:rPr>
      </w:pPr>
      <w:r w:rsidRPr="004546F2">
        <w:rPr>
          <w:rFonts w:ascii="Aptos" w:hAnsi="Aptos" w:cs="Arial"/>
          <w:color w:val="000000"/>
          <w:sz w:val="20"/>
          <w:szCs w:val="20"/>
        </w:rPr>
        <w:t>bei Direktvergaben unter 5.000</w:t>
      </w:r>
      <w:r w:rsidR="001D5F3E" w:rsidRPr="004546F2">
        <w:rPr>
          <w:rFonts w:ascii="Aptos" w:hAnsi="Aptos" w:cs="Arial"/>
          <w:color w:val="000000"/>
          <w:sz w:val="20"/>
          <w:szCs w:val="20"/>
        </w:rPr>
        <w:t>,00</w:t>
      </w:r>
      <w:r w:rsidRPr="004546F2">
        <w:rPr>
          <w:rFonts w:ascii="Aptos" w:hAnsi="Aptos" w:cs="Arial"/>
          <w:color w:val="000000"/>
          <w:sz w:val="20"/>
          <w:szCs w:val="20"/>
        </w:rPr>
        <w:t xml:space="preserve"> Euro (Art. </w:t>
      </w:r>
      <w:r w:rsidR="00360F3D" w:rsidRPr="004546F2">
        <w:rPr>
          <w:rFonts w:ascii="Aptos" w:hAnsi="Aptos" w:cs="Arial"/>
          <w:color w:val="000000"/>
          <w:sz w:val="20"/>
          <w:szCs w:val="20"/>
        </w:rPr>
        <w:t>49</w:t>
      </w:r>
      <w:r w:rsidRPr="004546F2">
        <w:rPr>
          <w:rFonts w:ascii="Aptos" w:hAnsi="Aptos" w:cs="Arial"/>
          <w:color w:val="000000"/>
          <w:sz w:val="20"/>
          <w:szCs w:val="20"/>
        </w:rPr>
        <w:t xml:space="preserve"> Abs</w:t>
      </w:r>
      <w:r w:rsidR="003935BD" w:rsidRPr="004546F2">
        <w:rPr>
          <w:rFonts w:ascii="Aptos" w:hAnsi="Aptos" w:cs="Arial"/>
          <w:color w:val="000000"/>
          <w:sz w:val="20"/>
          <w:szCs w:val="20"/>
        </w:rPr>
        <w:t>atz</w:t>
      </w:r>
      <w:r w:rsidRPr="004546F2">
        <w:rPr>
          <w:rFonts w:ascii="Aptos" w:hAnsi="Aptos" w:cs="Arial"/>
          <w:color w:val="000000"/>
          <w:sz w:val="20"/>
          <w:szCs w:val="20"/>
        </w:rPr>
        <w:t xml:space="preserve"> 6 </w:t>
      </w:r>
      <w:r w:rsidR="00543380" w:rsidRPr="004546F2">
        <w:rPr>
          <w:rFonts w:ascii="Aptos" w:hAnsi="Aptos" w:cs="Arial"/>
          <w:color w:val="000000"/>
          <w:sz w:val="20"/>
          <w:szCs w:val="20"/>
        </w:rPr>
        <w:t>GvD Nr.</w:t>
      </w:r>
      <w:r w:rsidRPr="004546F2">
        <w:rPr>
          <w:rFonts w:ascii="Aptos" w:hAnsi="Aptos" w:cs="Arial"/>
          <w:color w:val="000000"/>
          <w:sz w:val="20"/>
          <w:szCs w:val="20"/>
        </w:rPr>
        <w:t xml:space="preserve"> 36/2023)</w:t>
      </w:r>
    </w:p>
    <w:p w14:paraId="348178FC" w14:textId="0ADD5E35" w:rsidR="00EB21FD" w:rsidRPr="004546F2" w:rsidRDefault="00160072" w:rsidP="00665A3C">
      <w:pPr>
        <w:pStyle w:val="Nessunaspaziatura"/>
        <w:numPr>
          <w:ilvl w:val="0"/>
          <w:numId w:val="24"/>
        </w:numPr>
        <w:jc w:val="both"/>
        <w:rPr>
          <w:rFonts w:ascii="Aptos" w:hAnsi="Aptos" w:cs="Arial"/>
          <w:sz w:val="20"/>
          <w:szCs w:val="20"/>
        </w:rPr>
      </w:pPr>
      <w:r w:rsidRPr="004546F2">
        <w:rPr>
          <w:rFonts w:ascii="Aptos" w:hAnsi="Aptos" w:cs="Arial"/>
          <w:sz w:val="20"/>
          <w:szCs w:val="20"/>
        </w:rPr>
        <w:t xml:space="preserve">in ausreichend und angemessen vom </w:t>
      </w:r>
      <w:r w:rsidR="0023689D" w:rsidRPr="004546F2">
        <w:rPr>
          <w:rFonts w:ascii="Aptos" w:hAnsi="Aptos" w:cs="Arial"/>
          <w:sz w:val="20"/>
          <w:szCs w:val="20"/>
        </w:rPr>
        <w:t>EPV</w:t>
      </w:r>
      <w:r w:rsidRPr="004546F2">
        <w:rPr>
          <w:rFonts w:ascii="Aptos" w:hAnsi="Aptos" w:cs="Arial"/>
          <w:sz w:val="20"/>
          <w:szCs w:val="20"/>
        </w:rPr>
        <w:t xml:space="preserve"> in einem eigenen Bericht begründeten</w:t>
      </w:r>
      <w:r w:rsidR="00301D58" w:rsidRPr="004546F2">
        <w:rPr>
          <w:rFonts w:ascii="Aptos" w:hAnsi="Aptos" w:cs="Arial"/>
          <w:b/>
          <w:bCs/>
          <w:sz w:val="20"/>
          <w:szCs w:val="20"/>
        </w:rPr>
        <w:t xml:space="preserve"> </w:t>
      </w:r>
      <w:r w:rsidR="00301D58" w:rsidRPr="004546F2">
        <w:rPr>
          <w:rFonts w:ascii="Aptos" w:hAnsi="Aptos" w:cs="Arial"/>
          <w:sz w:val="20"/>
          <w:szCs w:val="20"/>
        </w:rPr>
        <w:t>Fällen</w:t>
      </w:r>
      <w:r w:rsidRPr="004546F2">
        <w:rPr>
          <w:rFonts w:ascii="Aptos" w:hAnsi="Aptos" w:cs="Arial"/>
          <w:sz w:val="20"/>
          <w:szCs w:val="20"/>
        </w:rPr>
        <w:t>.</w:t>
      </w:r>
      <w:r w:rsidR="00EB21FD" w:rsidRPr="004546F2">
        <w:rPr>
          <w:rFonts w:ascii="Aptos" w:hAnsi="Aptos" w:cs="Arial"/>
          <w:sz w:val="20"/>
          <w:szCs w:val="20"/>
        </w:rPr>
        <w:t xml:space="preserve"> </w:t>
      </w:r>
      <w:r w:rsidR="00F92339" w:rsidRPr="004546F2">
        <w:rPr>
          <w:rFonts w:ascii="Aptos" w:hAnsi="Aptos" w:cs="Arial"/>
          <w:sz w:val="20"/>
          <w:szCs w:val="20"/>
        </w:rPr>
        <w:t xml:space="preserve">Diese Begründung muss </w:t>
      </w:r>
      <w:r w:rsidR="00F92339" w:rsidRPr="004546F2">
        <w:rPr>
          <w:rFonts w:ascii="Aptos" w:hAnsi="Aptos" w:cs="Arial"/>
          <w:sz w:val="20"/>
          <w:szCs w:val="20"/>
          <w:u w:val="single"/>
        </w:rPr>
        <w:t xml:space="preserve">notwendigerweise alle drei </w:t>
      </w:r>
      <w:r w:rsidR="00F92339" w:rsidRPr="004546F2">
        <w:rPr>
          <w:rFonts w:ascii="Aptos" w:hAnsi="Aptos" w:cs="Arial"/>
          <w:sz w:val="20"/>
          <w:szCs w:val="20"/>
        </w:rPr>
        <w:t>nachstehend aufgeführten Kriterien berücksichtigen:</w:t>
      </w:r>
    </w:p>
    <w:p w14:paraId="1C5CF597" w14:textId="414CCAA2" w:rsidR="00F92339" w:rsidRPr="004546F2" w:rsidRDefault="00EB21FD" w:rsidP="00DD5355">
      <w:pPr>
        <w:pStyle w:val="Nessunaspaziatura"/>
        <w:ind w:left="993" w:hanging="284"/>
        <w:jc w:val="both"/>
        <w:rPr>
          <w:rFonts w:ascii="Aptos" w:hAnsi="Aptos" w:cs="Arial"/>
          <w:sz w:val="20"/>
          <w:szCs w:val="20"/>
        </w:rPr>
      </w:pPr>
      <w:r w:rsidRPr="004546F2">
        <w:rPr>
          <w:rFonts w:ascii="Aptos" w:hAnsi="Aptos" w:cs="Arial"/>
          <w:sz w:val="20"/>
          <w:szCs w:val="20"/>
        </w:rPr>
        <w:t>-</w:t>
      </w:r>
      <w:r w:rsidRPr="004546F2">
        <w:rPr>
          <w:rFonts w:ascii="Aptos" w:hAnsi="Aptos" w:cs="Arial"/>
          <w:sz w:val="20"/>
          <w:szCs w:val="20"/>
        </w:rPr>
        <w:tab/>
        <w:t>besondere Marktstruktur</w:t>
      </w:r>
      <w:r w:rsidR="00F92339" w:rsidRPr="004546F2">
        <w:rPr>
          <w:rFonts w:ascii="Aptos" w:hAnsi="Aptos" w:cs="Arial"/>
          <w:sz w:val="20"/>
          <w:szCs w:val="20"/>
        </w:rPr>
        <w:t>;</w:t>
      </w:r>
    </w:p>
    <w:p w14:paraId="617CA373" w14:textId="685EB185" w:rsidR="00F92339" w:rsidRPr="004546F2" w:rsidRDefault="00F92339" w:rsidP="00DD5355">
      <w:pPr>
        <w:pStyle w:val="Nessunaspaziatura"/>
        <w:ind w:left="993" w:hanging="284"/>
        <w:jc w:val="both"/>
        <w:rPr>
          <w:rFonts w:ascii="Aptos" w:hAnsi="Aptos" w:cs="Arial"/>
          <w:sz w:val="20"/>
          <w:szCs w:val="20"/>
        </w:rPr>
      </w:pPr>
      <w:r w:rsidRPr="004546F2">
        <w:rPr>
          <w:rFonts w:ascii="Aptos" w:hAnsi="Aptos" w:cs="Arial"/>
          <w:sz w:val="20"/>
          <w:szCs w:val="20"/>
        </w:rPr>
        <w:t>-</w:t>
      </w:r>
      <w:r w:rsidR="000D21AA" w:rsidRPr="004546F2">
        <w:rPr>
          <w:rFonts w:ascii="Aptos" w:hAnsi="Aptos" w:cs="Arial"/>
          <w:sz w:val="20"/>
          <w:szCs w:val="20"/>
        </w:rPr>
        <w:tab/>
      </w:r>
      <w:r w:rsidR="00EB21FD" w:rsidRPr="004546F2">
        <w:rPr>
          <w:rFonts w:ascii="Aptos" w:hAnsi="Aptos" w:cs="Arial"/>
          <w:sz w:val="20"/>
          <w:szCs w:val="20"/>
        </w:rPr>
        <w:t>Fehlen von Alternativen</w:t>
      </w:r>
      <w:r w:rsidRPr="004546F2">
        <w:rPr>
          <w:rFonts w:ascii="Aptos" w:hAnsi="Aptos" w:cs="Arial"/>
          <w:sz w:val="20"/>
          <w:szCs w:val="20"/>
        </w:rPr>
        <w:t xml:space="preserve">; </w:t>
      </w:r>
    </w:p>
    <w:p w14:paraId="5769600B" w14:textId="184CDEA9" w:rsidR="002B5C1F" w:rsidRPr="004546F2" w:rsidRDefault="00F92339" w:rsidP="00301D58">
      <w:pPr>
        <w:pStyle w:val="Nessunaspaziatura"/>
        <w:ind w:left="993" w:hanging="284"/>
        <w:jc w:val="both"/>
        <w:rPr>
          <w:rFonts w:ascii="Aptos" w:hAnsi="Aptos" w:cs="Arial"/>
          <w:sz w:val="20"/>
          <w:szCs w:val="20"/>
        </w:rPr>
      </w:pPr>
      <w:r w:rsidRPr="004546F2">
        <w:rPr>
          <w:rFonts w:ascii="Aptos" w:hAnsi="Aptos" w:cs="Arial"/>
          <w:sz w:val="20"/>
          <w:szCs w:val="20"/>
        </w:rPr>
        <w:lastRenderedPageBreak/>
        <w:t>-</w:t>
      </w:r>
      <w:r w:rsidR="000D21AA" w:rsidRPr="004546F2">
        <w:rPr>
          <w:rFonts w:ascii="Aptos" w:hAnsi="Aptos" w:cs="Arial"/>
          <w:sz w:val="20"/>
          <w:szCs w:val="20"/>
        </w:rPr>
        <w:tab/>
      </w:r>
      <w:r w:rsidRPr="004546F2">
        <w:rPr>
          <w:rFonts w:ascii="Aptos" w:hAnsi="Aptos" w:cs="Arial"/>
          <w:sz w:val="20"/>
          <w:szCs w:val="20"/>
        </w:rPr>
        <w:t>Zufriedenheitsgrad am Ende des vorherigen Vertragsverhältnisses,</w:t>
      </w:r>
      <w:r w:rsidR="005B4090" w:rsidRPr="004546F2">
        <w:rPr>
          <w:rFonts w:ascii="Aptos" w:hAnsi="Aptos" w:cs="Arial"/>
          <w:sz w:val="20"/>
          <w:szCs w:val="20"/>
          <w:lang w:val="de-AT"/>
        </w:rPr>
        <w:t>basierend auf der nach gewiesenen Zuverlässigkeit des Wirtschaftsteilnehmers und seiner Eignung, Leistungen zu erbringen, die mit dem erwarteten wirtschaftlichen und qualitativen Niveau übereinstimmen</w:t>
      </w:r>
      <w:r w:rsidR="00301D58" w:rsidRPr="004546F2">
        <w:rPr>
          <w:rFonts w:ascii="Aptos" w:hAnsi="Aptos" w:cs="Arial"/>
          <w:sz w:val="20"/>
          <w:szCs w:val="20"/>
        </w:rPr>
        <w:t>.</w:t>
      </w:r>
    </w:p>
    <w:p w14:paraId="41584AF9" w14:textId="77777777" w:rsidR="003A3F70" w:rsidRPr="004546F2" w:rsidRDefault="003A3F70" w:rsidP="00301D58">
      <w:pPr>
        <w:pStyle w:val="Nessunaspaziatura"/>
        <w:ind w:left="993" w:hanging="284"/>
        <w:jc w:val="both"/>
        <w:rPr>
          <w:rFonts w:ascii="Aptos" w:hAnsi="Aptos" w:cs="Arial"/>
          <w:sz w:val="20"/>
          <w:szCs w:val="20"/>
        </w:rPr>
      </w:pPr>
    </w:p>
    <w:p w14:paraId="57DA578C" w14:textId="7F296E85" w:rsidR="00301D58" w:rsidRPr="004546F2" w:rsidRDefault="00DB3679" w:rsidP="00D16AEC">
      <w:pPr>
        <w:pStyle w:val="Nessunaspaziatura"/>
        <w:jc w:val="both"/>
        <w:rPr>
          <w:rFonts w:ascii="Aptos" w:hAnsi="Aptos" w:cs="Arial"/>
          <w:sz w:val="20"/>
          <w:szCs w:val="20"/>
        </w:rPr>
      </w:pPr>
      <w:r w:rsidRPr="004546F2">
        <w:rPr>
          <w:rFonts w:ascii="Aptos" w:hAnsi="Aptos" w:cs="Arial"/>
          <w:sz w:val="20"/>
          <w:szCs w:val="20"/>
          <w:lang w:val="de-AT"/>
        </w:rPr>
        <w:t>Die besondere Marktstruktur und das tatsächliche Fehlen von Alternativen kann durch die Veröffentlichung einer Bekanntmachung einer Markterhebung offen für alle Wirtschaftsteilnehmer festgestellt werden. Der ausscheidende Auftragnehmer kann ebenfalls sein Interesse kundtun, sofern er von seiner vorherigen Erfahrung nicht profitiert und immer unter Berücksichtigung des Grundsatzes des Ergebnisses. Die Veröffentlichung einer Bekanntmachung einer Markterhebung sollte nur dann verwendet werden, wenn die Vergabestelle die Marktstruktur und das Vorhandensein potenziell interessierter Wirtschaftsteilnehmer nicht kennt und nur wenn sie tatsächlich eine Möglichkeit darstellt, solche Informationen zu erhalten. Die Markterhebung darf daher nicht genutzt werden, um das Rotationsprinzip zu umgehen. Die Tatsache, dass nur der scheidende Wirtschaftsteilnehmer auf die Bekanntmachung antwortet, bedeutet nämlich nicht, dass die Vergabestelle tatsächlich eine bestimmte Marktstruktur und/oder das Fehlen von Alternativen festgestellt hat.</w:t>
      </w:r>
    </w:p>
    <w:p w14:paraId="347CCEBE" w14:textId="77777777" w:rsidR="00DB3679" w:rsidRPr="004546F2" w:rsidRDefault="00DB3679" w:rsidP="00301D58">
      <w:pPr>
        <w:pStyle w:val="Nessunaspaziatura"/>
        <w:ind w:left="993" w:hanging="284"/>
        <w:jc w:val="both"/>
        <w:rPr>
          <w:rFonts w:ascii="Aptos" w:hAnsi="Aptos" w:cs="Arial"/>
          <w:strike/>
          <w:sz w:val="20"/>
          <w:szCs w:val="20"/>
        </w:rPr>
      </w:pPr>
    </w:p>
    <w:p w14:paraId="00966AB4" w14:textId="7FA57A4E" w:rsidR="002B5C1F" w:rsidRPr="004546F2" w:rsidRDefault="00021120" w:rsidP="0089677D">
      <w:pPr>
        <w:pStyle w:val="Nessunaspaziatura"/>
        <w:jc w:val="both"/>
        <w:rPr>
          <w:rFonts w:ascii="Aptos" w:hAnsi="Aptos" w:cs="Arial"/>
          <w:color w:val="000000"/>
          <w:sz w:val="20"/>
          <w:szCs w:val="20"/>
        </w:rPr>
      </w:pPr>
      <w:r w:rsidRPr="004546F2">
        <w:rPr>
          <w:rFonts w:ascii="Aptos" w:hAnsi="Aptos" w:cs="Arial"/>
          <w:color w:val="000000"/>
          <w:sz w:val="20"/>
          <w:szCs w:val="20"/>
        </w:rPr>
        <w:t xml:space="preserve">Keinesfalls darf die Anwendung des Rotationsprinzips durch ungerechtfertigte oder instrumentelle Berechnungsmethoden des geschätzten Auftragswerts umgangen werden, durch stetig abwechselnde Direktvergaben an dieselben Wirtschaftsteilnehmer, durch Vergaben, die ohne angemessene Rechtfertigung an Wirtschaftsteilnehmer ergehen, für die z.B. wegen des Bestehens der Voraussetzungen gemäß Art. </w:t>
      </w:r>
      <w:r w:rsidR="00543380" w:rsidRPr="004546F2">
        <w:rPr>
          <w:rFonts w:ascii="Aptos" w:hAnsi="Aptos" w:cs="Arial"/>
          <w:color w:val="000000"/>
          <w:sz w:val="20"/>
          <w:szCs w:val="20"/>
        </w:rPr>
        <w:t xml:space="preserve">95 Absatz </w:t>
      </w:r>
      <w:r w:rsidR="003D267E" w:rsidRPr="004546F2">
        <w:rPr>
          <w:rFonts w:ascii="Aptos" w:hAnsi="Aptos" w:cs="Arial"/>
          <w:color w:val="000000"/>
          <w:sz w:val="20"/>
          <w:szCs w:val="20"/>
        </w:rPr>
        <w:t xml:space="preserve">1 Buchst. d) GvD Nr. 36/2023 </w:t>
      </w:r>
      <w:r w:rsidRPr="004546F2">
        <w:rPr>
          <w:rFonts w:ascii="Aptos" w:hAnsi="Aptos" w:cs="Arial"/>
          <w:color w:val="000000"/>
          <w:sz w:val="20"/>
          <w:szCs w:val="20"/>
        </w:rPr>
        <w:t>ein Vergabeverbot gilt.</w:t>
      </w:r>
    </w:p>
    <w:p w14:paraId="7E7CD26D" w14:textId="77777777" w:rsidR="00497DAE" w:rsidRPr="004546F2" w:rsidRDefault="00497DAE" w:rsidP="0089677D">
      <w:pPr>
        <w:pStyle w:val="Nessunaspaziatura"/>
        <w:jc w:val="both"/>
        <w:rPr>
          <w:rFonts w:ascii="Aptos" w:hAnsi="Aptos" w:cs="Arial"/>
          <w:color w:val="000000"/>
          <w:sz w:val="20"/>
          <w:szCs w:val="20"/>
        </w:rPr>
      </w:pPr>
    </w:p>
    <w:p w14:paraId="73A095B9" w14:textId="77777777" w:rsidR="00497DAE" w:rsidRPr="004546F2" w:rsidRDefault="00497DAE" w:rsidP="00497DAE">
      <w:pPr>
        <w:pStyle w:val="Nessunaspaziatura"/>
        <w:jc w:val="both"/>
        <w:rPr>
          <w:rFonts w:ascii="Aptos" w:hAnsi="Aptos" w:cs="Arial"/>
          <w:sz w:val="20"/>
          <w:szCs w:val="20"/>
          <w:lang w:val="it-IT"/>
        </w:rPr>
      </w:pPr>
      <w:proofErr w:type="spellStart"/>
      <w:r w:rsidRPr="004546F2">
        <w:rPr>
          <w:rFonts w:ascii="Aptos" w:hAnsi="Aptos" w:cs="Arial"/>
          <w:sz w:val="20"/>
          <w:szCs w:val="20"/>
          <w:lang w:val="it-IT"/>
        </w:rPr>
        <w:t>Gemäß</w:t>
      </w:r>
      <w:proofErr w:type="spellEnd"/>
      <w:r w:rsidRPr="004546F2">
        <w:rPr>
          <w:rFonts w:ascii="Aptos" w:hAnsi="Aptos" w:cs="Arial"/>
          <w:sz w:val="20"/>
          <w:szCs w:val="20"/>
          <w:lang w:val="it-IT"/>
        </w:rPr>
        <w:t xml:space="preserve"> </w:t>
      </w:r>
      <w:proofErr w:type="spellStart"/>
      <w:r w:rsidRPr="004546F2">
        <w:rPr>
          <w:rFonts w:ascii="Aptos" w:hAnsi="Aptos" w:cs="Arial"/>
          <w:sz w:val="20"/>
          <w:szCs w:val="20"/>
          <w:lang w:val="it-IT"/>
        </w:rPr>
        <w:t>Stellungnahme</w:t>
      </w:r>
      <w:proofErr w:type="spellEnd"/>
      <w:r w:rsidRPr="004546F2">
        <w:rPr>
          <w:rFonts w:ascii="Aptos" w:hAnsi="Aptos" w:cs="Arial"/>
          <w:sz w:val="20"/>
          <w:szCs w:val="20"/>
          <w:lang w:val="it-IT"/>
        </w:rPr>
        <w:t xml:space="preserve"> des MIT Nr. 3635 vom 23.06.2025 “nell'affidamento diretto </w:t>
      </w:r>
      <w:r w:rsidRPr="004546F2">
        <w:rPr>
          <w:rFonts w:ascii="Aptos" w:hAnsi="Aptos" w:cs="Arial"/>
          <w:b/>
          <w:bCs/>
          <w:sz w:val="20"/>
          <w:szCs w:val="20"/>
          <w:u w:val="single"/>
          <w:lang w:val="it-IT"/>
        </w:rPr>
        <w:t>il momento rilevante per valutare la necessità di applicare il principio di rotazione è quello della decisione a contrarre</w:t>
      </w:r>
      <w:r w:rsidRPr="004546F2">
        <w:rPr>
          <w:rFonts w:ascii="Aptos" w:hAnsi="Aptos" w:cs="Arial"/>
          <w:sz w:val="20"/>
          <w:szCs w:val="20"/>
          <w:lang w:val="it-IT"/>
        </w:rPr>
        <w:t xml:space="preserve"> quale atto unico ricognitivo delle attività propedeutiche. Questo perché è in quella fase che l’amministrazione assume la determinazione di voler procedere all’affidamento di uno specifico appalto e definisce le modalità di selezione, comprese quelle relative alla rotazione degli operatori”.</w:t>
      </w:r>
    </w:p>
    <w:p w14:paraId="18B1A965" w14:textId="77777777" w:rsidR="00497DAE" w:rsidRPr="004546F2" w:rsidRDefault="00497DAE" w:rsidP="0089677D">
      <w:pPr>
        <w:pStyle w:val="Nessunaspaziatura"/>
        <w:jc w:val="both"/>
        <w:rPr>
          <w:rFonts w:ascii="Aptos" w:hAnsi="Aptos" w:cs="Arial"/>
          <w:color w:val="000000"/>
          <w:sz w:val="20"/>
          <w:szCs w:val="20"/>
          <w:lang w:val="it-IT"/>
        </w:rPr>
      </w:pPr>
    </w:p>
    <w:p w14:paraId="258833AA" w14:textId="77777777" w:rsidR="00B568D7" w:rsidRPr="004546F2" w:rsidRDefault="00B568D7" w:rsidP="0089677D">
      <w:pPr>
        <w:spacing w:after="0" w:line="240" w:lineRule="auto"/>
        <w:ind w:left="0" w:firstLine="0"/>
        <w:rPr>
          <w:rFonts w:ascii="Aptos" w:hAnsi="Aptos"/>
        </w:rPr>
      </w:pPr>
    </w:p>
    <w:p w14:paraId="7532C40B" w14:textId="366B0629" w:rsidR="009401F2" w:rsidRPr="004546F2" w:rsidRDefault="009401F2" w:rsidP="0089677D">
      <w:pPr>
        <w:pStyle w:val="Paragrafoelenco"/>
        <w:numPr>
          <w:ilvl w:val="1"/>
          <w:numId w:val="2"/>
        </w:numPr>
        <w:spacing w:after="0" w:line="240" w:lineRule="auto"/>
        <w:ind w:left="0" w:firstLine="0"/>
        <w:rPr>
          <w:rFonts w:ascii="Aptos" w:hAnsi="Aptos"/>
          <w:b/>
          <w:lang w:val="de-DE"/>
        </w:rPr>
      </w:pPr>
      <w:r w:rsidRPr="004546F2">
        <w:rPr>
          <w:rFonts w:ascii="Aptos" w:hAnsi="Aptos"/>
          <w:b/>
          <w:lang w:val="de-DE"/>
        </w:rPr>
        <w:t>Grundsätze der Transparenz und Öffentlichkeit</w:t>
      </w:r>
      <w:r w:rsidR="001E6BFD" w:rsidRPr="004546F2">
        <w:rPr>
          <w:rFonts w:ascii="Aptos" w:hAnsi="Aptos"/>
          <w:b/>
          <w:lang w:val="de-DE"/>
        </w:rPr>
        <w:t>, Erfüllung der Veröffentlichungspflichten</w:t>
      </w:r>
    </w:p>
    <w:p w14:paraId="71908993" w14:textId="77777777" w:rsidR="00450EF4" w:rsidRPr="004546F2" w:rsidRDefault="00450EF4" w:rsidP="0089677D">
      <w:pPr>
        <w:widowControl w:val="0"/>
        <w:spacing w:after="0" w:line="240" w:lineRule="auto"/>
        <w:ind w:left="0" w:firstLine="0"/>
        <w:rPr>
          <w:rFonts w:ascii="Aptos" w:hAnsi="Aptos"/>
          <w:lang w:val="de-DE"/>
        </w:rPr>
      </w:pPr>
    </w:p>
    <w:p w14:paraId="5A364EF0" w14:textId="40BF048F" w:rsidR="00F423C9" w:rsidRPr="004546F2" w:rsidRDefault="00F423C9" w:rsidP="0089677D">
      <w:pPr>
        <w:widowControl w:val="0"/>
        <w:spacing w:after="0" w:line="240" w:lineRule="auto"/>
        <w:ind w:left="0" w:firstLine="0"/>
        <w:rPr>
          <w:rFonts w:ascii="Aptos" w:hAnsi="Aptos"/>
          <w:color w:val="auto"/>
          <w:lang w:val="de-DE"/>
        </w:rPr>
      </w:pPr>
      <w:r w:rsidRPr="004546F2">
        <w:rPr>
          <w:rFonts w:ascii="Aptos" w:hAnsi="Aptos"/>
          <w:color w:val="auto"/>
          <w:lang w:val="de-DE"/>
        </w:rPr>
        <w:t xml:space="preserve">Wie im Schreiben des Präsidenten der ANAC vom 10.01.2024 in Erinnerung gerufen wurde, sieht der Kodex für öffentliche Aufträge keine Ausnahmen oder Befreiungen von der Anwendung der Bestimmungen zur Digitalisierung in Bezug auf bestimmte Auftragsarten oder bestimmte Schwellenwerte vor. </w:t>
      </w:r>
    </w:p>
    <w:p w14:paraId="2C48D550" w14:textId="77777777" w:rsidR="00B30498" w:rsidRPr="004546F2" w:rsidRDefault="00B30498" w:rsidP="0089677D">
      <w:pPr>
        <w:widowControl w:val="0"/>
        <w:spacing w:after="0" w:line="240" w:lineRule="auto"/>
        <w:ind w:left="0" w:firstLine="0"/>
        <w:rPr>
          <w:rFonts w:ascii="Aptos" w:hAnsi="Aptos"/>
          <w:color w:val="auto"/>
          <w:lang w:val="de-DE"/>
        </w:rPr>
      </w:pPr>
    </w:p>
    <w:p w14:paraId="724F9E33" w14:textId="7AEF2427" w:rsidR="00F423C9" w:rsidRPr="004546F2" w:rsidRDefault="00F423C9" w:rsidP="0089677D">
      <w:pPr>
        <w:widowControl w:val="0"/>
        <w:spacing w:after="0" w:line="240" w:lineRule="auto"/>
        <w:ind w:left="0" w:firstLine="0"/>
        <w:rPr>
          <w:rFonts w:ascii="Aptos" w:hAnsi="Aptos"/>
          <w:color w:val="auto"/>
          <w:lang w:val="de-DE"/>
        </w:rPr>
      </w:pPr>
      <w:r w:rsidRPr="004546F2">
        <w:rPr>
          <w:rFonts w:ascii="Aptos" w:hAnsi="Aptos"/>
          <w:color w:val="auto"/>
          <w:lang w:val="de-DE"/>
        </w:rPr>
        <w:t>Auch die Direktvergabe</w:t>
      </w:r>
      <w:r w:rsidR="00954895" w:rsidRPr="004546F2">
        <w:rPr>
          <w:rFonts w:ascii="Aptos" w:hAnsi="Aptos"/>
          <w:color w:val="auto"/>
          <w:lang w:val="de-DE"/>
        </w:rPr>
        <w:t>n</w:t>
      </w:r>
      <w:r w:rsidRPr="004546F2">
        <w:rPr>
          <w:rFonts w:ascii="Aptos" w:hAnsi="Aptos"/>
          <w:color w:val="auto"/>
          <w:lang w:val="de-DE"/>
        </w:rPr>
        <w:t xml:space="preserve"> von </w:t>
      </w:r>
      <w:r w:rsidR="009F4C86" w:rsidRPr="004546F2">
        <w:rPr>
          <w:rFonts w:ascii="Aptos" w:hAnsi="Aptos"/>
          <w:color w:val="auto"/>
          <w:lang w:val="de-DE"/>
        </w:rPr>
        <w:t>Rahmenabkommen</w:t>
      </w:r>
      <w:r w:rsidR="0008507D" w:rsidRPr="004546F2">
        <w:rPr>
          <w:rFonts w:ascii="Aptos" w:hAnsi="Aptos"/>
          <w:color w:val="auto"/>
          <w:lang w:val="de-DE"/>
        </w:rPr>
        <w:t xml:space="preserve"> </w:t>
      </w:r>
      <w:r w:rsidRPr="004546F2">
        <w:rPr>
          <w:rFonts w:ascii="Aptos" w:hAnsi="Aptos"/>
          <w:color w:val="auto"/>
          <w:lang w:val="de-DE"/>
        </w:rPr>
        <w:t>müssen über das ISOV Portal (</w:t>
      </w:r>
      <w:hyperlink r:id="rId13" w:history="1">
        <w:r w:rsidRPr="004546F2">
          <w:rPr>
            <w:rStyle w:val="Collegamentoipertestuale"/>
            <w:rFonts w:ascii="Aptos" w:hAnsi="Aptos"/>
            <w:lang w:val="de-DE"/>
          </w:rPr>
          <w:t>https://ausschreibungen-suedtirol.it</w:t>
        </w:r>
      </w:hyperlink>
      <w:r w:rsidRPr="004546F2">
        <w:rPr>
          <w:rFonts w:ascii="Aptos" w:hAnsi="Aptos"/>
          <w:color w:val="auto"/>
          <w:lang w:val="de-DE"/>
        </w:rPr>
        <w:t xml:space="preserve"> ) abgewickelt werden.</w:t>
      </w:r>
    </w:p>
    <w:p w14:paraId="6BEFFC44" w14:textId="77777777" w:rsidR="00F423C9" w:rsidRPr="004546F2" w:rsidRDefault="00F423C9" w:rsidP="0089677D">
      <w:pPr>
        <w:widowControl w:val="0"/>
        <w:spacing w:after="0" w:line="240" w:lineRule="auto"/>
        <w:ind w:left="0" w:firstLine="0"/>
        <w:rPr>
          <w:rFonts w:ascii="Aptos" w:hAnsi="Aptos"/>
          <w:color w:val="auto"/>
          <w:lang w:val="de-DE"/>
        </w:rPr>
      </w:pPr>
    </w:p>
    <w:p w14:paraId="17BEFB8D" w14:textId="4A327951" w:rsidR="001D0EBC" w:rsidRPr="004546F2" w:rsidRDefault="0007016B" w:rsidP="0089677D">
      <w:pPr>
        <w:widowControl w:val="0"/>
        <w:spacing w:after="0" w:line="240" w:lineRule="auto"/>
        <w:ind w:left="0" w:firstLine="0"/>
        <w:rPr>
          <w:rFonts w:ascii="Aptos" w:hAnsi="Aptos"/>
          <w:color w:val="auto"/>
          <w:lang w:val="de-DE"/>
        </w:rPr>
      </w:pPr>
      <w:r w:rsidRPr="004546F2">
        <w:rPr>
          <w:rFonts w:ascii="Aptos" w:hAnsi="Aptos"/>
          <w:color w:val="auto"/>
          <w:lang w:val="de-DE"/>
        </w:rPr>
        <w:t xml:space="preserve">Die </w:t>
      </w:r>
      <w:r w:rsidR="00A94A50" w:rsidRPr="004546F2">
        <w:rPr>
          <w:rFonts w:ascii="Aptos" w:hAnsi="Aptos"/>
          <w:color w:val="auto"/>
          <w:lang w:val="de-DE"/>
        </w:rPr>
        <w:t>Einhaltung der erforderlichen Transparenz- und Veröffentlichungspflichten</w:t>
      </w:r>
      <w:r w:rsidRPr="004546F2">
        <w:rPr>
          <w:rFonts w:ascii="Aptos" w:hAnsi="Aptos"/>
          <w:color w:val="auto"/>
          <w:lang w:val="de-DE"/>
        </w:rPr>
        <w:t xml:space="preserve"> muss gewährleistet werden; diesbezüglich werden folgende operative Schritte vorgeschlagen:</w:t>
      </w:r>
    </w:p>
    <w:p w14:paraId="04644DCC" w14:textId="23827715" w:rsidR="005222C4" w:rsidRPr="004546F2" w:rsidRDefault="005222C4" w:rsidP="00150F51">
      <w:pPr>
        <w:pStyle w:val="Paragrafoelenco"/>
        <w:numPr>
          <w:ilvl w:val="0"/>
          <w:numId w:val="25"/>
        </w:numPr>
        <w:spacing w:before="100" w:beforeAutospacing="1" w:after="100" w:afterAutospacing="1" w:line="240" w:lineRule="auto"/>
        <w:rPr>
          <w:rFonts w:ascii="Aptos" w:hAnsi="Aptos"/>
          <w:lang w:val="de-DE"/>
        </w:rPr>
      </w:pPr>
      <w:r w:rsidRPr="004546F2">
        <w:rPr>
          <w:rFonts w:ascii="Aptos" w:hAnsi="Aptos"/>
          <w:lang w:val="de-AT"/>
        </w:rPr>
        <w:t>Bei einer Markterhebung, die nicht in einer späteren Direktvergabe führt, muss die Bekanntmachung der erfolglosen Markterhebung auf der Website der Vergabestelle im Bereich "Transparente Verwaltung" Unterabschnitt "Ausschreibungen und Verträge" veröffentlicht werden.</w:t>
      </w:r>
    </w:p>
    <w:p w14:paraId="69BD1041" w14:textId="79C48D0E" w:rsidR="00150F51" w:rsidRPr="004546F2" w:rsidRDefault="0052531F" w:rsidP="00150F51">
      <w:pPr>
        <w:pStyle w:val="Paragrafoelenco"/>
        <w:numPr>
          <w:ilvl w:val="0"/>
          <w:numId w:val="25"/>
        </w:numPr>
        <w:spacing w:before="100" w:beforeAutospacing="1" w:after="100" w:afterAutospacing="1" w:line="240" w:lineRule="auto"/>
        <w:rPr>
          <w:rFonts w:ascii="Aptos" w:hAnsi="Aptos"/>
          <w:lang w:val="de-DE"/>
        </w:rPr>
      </w:pPr>
      <w:r w:rsidRPr="004546F2">
        <w:rPr>
          <w:rFonts w:ascii="Aptos" w:hAnsi="Aptos"/>
          <w:lang w:val="de-DE"/>
        </w:rPr>
        <w:t xml:space="preserve">Führt eine </w:t>
      </w:r>
      <w:r w:rsidR="00A61386" w:rsidRPr="004546F2">
        <w:rPr>
          <w:rFonts w:ascii="Aptos" w:hAnsi="Aptos"/>
          <w:lang w:val="de-DE"/>
        </w:rPr>
        <w:t>Markterhebung</w:t>
      </w:r>
      <w:r w:rsidRPr="004546F2">
        <w:rPr>
          <w:rFonts w:ascii="Aptos" w:hAnsi="Aptos"/>
          <w:lang w:val="de-DE"/>
        </w:rPr>
        <w:t xml:space="preserve"> zu einer Direktvergabe, kann das Ergebnis in de</w:t>
      </w:r>
      <w:r w:rsidR="00D06631" w:rsidRPr="004546F2">
        <w:rPr>
          <w:rFonts w:ascii="Aptos" w:hAnsi="Aptos"/>
          <w:lang w:val="de-DE"/>
        </w:rPr>
        <w:t>n</w:t>
      </w:r>
      <w:r w:rsidRPr="004546F2">
        <w:rPr>
          <w:rFonts w:ascii="Aptos" w:hAnsi="Aptos"/>
          <w:lang w:val="de-DE"/>
        </w:rPr>
        <w:t xml:space="preserve"> </w:t>
      </w:r>
      <w:r w:rsidR="00206980" w:rsidRPr="004546F2">
        <w:rPr>
          <w:rFonts w:ascii="Aptos" w:hAnsi="Aptos"/>
          <w:lang w:val="de-DE"/>
        </w:rPr>
        <w:t>Entscheid zur Direktvergabe</w:t>
      </w:r>
      <w:r w:rsidRPr="004546F2">
        <w:rPr>
          <w:rFonts w:ascii="Aptos" w:hAnsi="Aptos"/>
          <w:lang w:val="de-DE"/>
        </w:rPr>
        <w:t xml:space="preserve"> eingefügt werden, wodurch mit deren Veröffentlichung den Veröffentlichungs- und Transparenzpflichten nachgekommen wird. Wird dieses empfohlene Verfahren nicht angewendet, muss das Ergebnis der </w:t>
      </w:r>
      <w:r w:rsidR="00A61386" w:rsidRPr="004546F2">
        <w:rPr>
          <w:rFonts w:ascii="Aptos" w:hAnsi="Aptos"/>
          <w:lang w:val="de-DE"/>
        </w:rPr>
        <w:t>Markterhebung</w:t>
      </w:r>
      <w:r w:rsidRPr="004546F2">
        <w:rPr>
          <w:rFonts w:ascii="Aptos" w:hAnsi="Aptos"/>
          <w:lang w:val="de-DE"/>
        </w:rPr>
        <w:t xml:space="preserve"> im gleichen Bereich "Transparente Verwaltung" Unterabschnitt "Ausschreibungen und Verträge" der Website der Vergabestelle veröffentlicht werden.</w:t>
      </w:r>
    </w:p>
    <w:p w14:paraId="729B5E96" w14:textId="527B92D6" w:rsidR="005C34D5" w:rsidRPr="004546F2" w:rsidRDefault="0052531F" w:rsidP="00745375">
      <w:pPr>
        <w:pStyle w:val="Paragrafoelenco"/>
        <w:numPr>
          <w:ilvl w:val="0"/>
          <w:numId w:val="25"/>
        </w:numPr>
        <w:spacing w:after="0" w:line="240" w:lineRule="auto"/>
        <w:rPr>
          <w:rFonts w:ascii="Aptos" w:hAnsi="Aptos"/>
          <w:szCs w:val="20"/>
          <w:lang w:val="de-DE"/>
        </w:rPr>
      </w:pPr>
      <w:r w:rsidRPr="004546F2">
        <w:rPr>
          <w:rFonts w:ascii="Aptos" w:hAnsi="Aptos"/>
          <w:lang w:val="de-DE"/>
        </w:rPr>
        <w:t xml:space="preserve">Bei </w:t>
      </w:r>
      <w:r w:rsidRPr="004546F2">
        <w:rPr>
          <w:rFonts w:ascii="Aptos" w:hAnsi="Aptos"/>
          <w:szCs w:val="20"/>
          <w:lang w:val="de-DE"/>
        </w:rPr>
        <w:t xml:space="preserve">einer Direktvergabe muss der </w:t>
      </w:r>
      <w:r w:rsidR="00206980" w:rsidRPr="004546F2">
        <w:rPr>
          <w:rFonts w:ascii="Aptos" w:hAnsi="Aptos"/>
          <w:szCs w:val="20"/>
          <w:lang w:val="de-DE"/>
        </w:rPr>
        <w:t>Entscheid zur Direktvergabe</w:t>
      </w:r>
      <w:r w:rsidRPr="004546F2">
        <w:rPr>
          <w:rFonts w:ascii="Aptos" w:hAnsi="Aptos"/>
          <w:szCs w:val="20"/>
          <w:lang w:val="de-DE"/>
        </w:rPr>
        <w:t xml:space="preserve"> veröffentlicht werden</w:t>
      </w:r>
      <w:r w:rsidR="005C34D5" w:rsidRPr="004546F2">
        <w:rPr>
          <w:rFonts w:ascii="Aptos" w:hAnsi="Aptos"/>
          <w:szCs w:val="20"/>
          <w:lang w:val="de-DE"/>
        </w:rPr>
        <w:t>.</w:t>
      </w:r>
    </w:p>
    <w:p w14:paraId="2D8CC98D" w14:textId="77777777" w:rsidR="00745375" w:rsidRPr="004546F2" w:rsidRDefault="00745375" w:rsidP="00745375">
      <w:pPr>
        <w:pStyle w:val="Paragrafoelenco"/>
        <w:spacing w:after="0" w:line="240" w:lineRule="auto"/>
        <w:ind w:left="1080" w:firstLine="0"/>
        <w:rPr>
          <w:rFonts w:ascii="Aptos" w:hAnsi="Aptos"/>
          <w:szCs w:val="20"/>
          <w:lang w:val="de-DE"/>
        </w:rPr>
      </w:pPr>
    </w:p>
    <w:p w14:paraId="535C0A48" w14:textId="7DE0689B" w:rsidR="00A34F36" w:rsidRPr="004546F2" w:rsidRDefault="00A34F36" w:rsidP="00A34F36">
      <w:pPr>
        <w:spacing w:before="100" w:beforeAutospacing="1" w:after="100" w:afterAutospacing="1" w:line="240" w:lineRule="auto"/>
        <w:ind w:left="0" w:firstLine="0"/>
        <w:rPr>
          <w:rFonts w:ascii="Aptos" w:eastAsia="Times New Roman" w:hAnsi="Aptos"/>
          <w:color w:val="auto"/>
          <w:szCs w:val="20"/>
          <w:lang w:val="de-DE" w:eastAsia="de-DE"/>
        </w:rPr>
      </w:pPr>
      <w:r w:rsidRPr="004546F2">
        <w:rPr>
          <w:rFonts w:ascii="Aptos" w:eastAsia="Times New Roman" w:hAnsi="Aptos"/>
          <w:szCs w:val="20"/>
          <w:lang w:val="de-DE" w:eastAsia="de-DE"/>
        </w:rPr>
        <w:t xml:space="preserve">Die Veröffentlichung des </w:t>
      </w:r>
      <w:r w:rsidRPr="004546F2">
        <w:rPr>
          <w:rFonts w:ascii="Aptos" w:hAnsi="Aptos"/>
          <w:lang w:val="de-DE"/>
        </w:rPr>
        <w:t>Entscheides zur Direktvergabe</w:t>
      </w:r>
      <w:r w:rsidRPr="004546F2">
        <w:rPr>
          <w:rFonts w:ascii="Aptos" w:eastAsia="Times New Roman" w:hAnsi="Aptos"/>
          <w:szCs w:val="20"/>
          <w:lang w:val="de-DE" w:eastAsia="de-DE"/>
        </w:rPr>
        <w:t xml:space="preserve"> (sog. </w:t>
      </w:r>
      <w:r w:rsidRPr="004546F2">
        <w:rPr>
          <w:rFonts w:ascii="Aptos" w:eastAsia="Times New Roman" w:hAnsi="Aptos"/>
          <w:color w:val="auto"/>
          <w:szCs w:val="20"/>
          <w:lang w:val="de-DE" w:eastAsia="de-DE"/>
        </w:rPr>
        <w:t xml:space="preserve">vereinfachter </w:t>
      </w:r>
      <w:r w:rsidRPr="004546F2">
        <w:rPr>
          <w:rFonts w:ascii="Aptos" w:eastAsia="Times New Roman" w:hAnsi="Aptos"/>
          <w:szCs w:val="20"/>
          <w:lang w:val="de-DE" w:eastAsia="de-DE"/>
        </w:rPr>
        <w:t>Entscheid zur Direktvergabe), die gegebenenfalls auch das Ergebnis der durchgeführten Markterhebung enthält, kann gemäß einer der folgenden Modalitäten erfolgen</w:t>
      </w:r>
      <w:r w:rsidRPr="004546F2">
        <w:rPr>
          <w:rFonts w:ascii="Aptos" w:eastAsia="Times New Roman" w:hAnsi="Aptos"/>
          <w:color w:val="auto"/>
          <w:szCs w:val="20"/>
          <w:lang w:val="de-DE" w:eastAsia="de-DE"/>
        </w:rPr>
        <w:t>:</w:t>
      </w:r>
    </w:p>
    <w:p w14:paraId="6F5B346C" w14:textId="6C6BB1AB" w:rsidR="006545B5" w:rsidRPr="004546F2" w:rsidRDefault="006545B5" w:rsidP="006545B5">
      <w:pPr>
        <w:pStyle w:val="Nessunaspaziatura"/>
        <w:numPr>
          <w:ilvl w:val="1"/>
          <w:numId w:val="14"/>
        </w:numPr>
        <w:ind w:left="426"/>
        <w:rPr>
          <w:rFonts w:ascii="Aptos" w:eastAsia="Arial" w:hAnsi="Aptos" w:cs="Arial"/>
          <w:sz w:val="20"/>
          <w:szCs w:val="22"/>
          <w:lang w:eastAsia="it-IT"/>
        </w:rPr>
      </w:pPr>
      <w:r w:rsidRPr="004546F2">
        <w:rPr>
          <w:rFonts w:ascii="Aptos" w:eastAsia="Arial" w:hAnsi="Aptos" w:cs="Arial"/>
          <w:b/>
          <w:bCs/>
          <w:sz w:val="20"/>
          <w:szCs w:val="22"/>
          <w:lang w:eastAsia="it-IT"/>
        </w:rPr>
        <w:lastRenderedPageBreak/>
        <w:t>Veröffentlichung der Dokumente direkt auf der Website im Abschnitt „Transparente Verwaltung“, Unterabschnitt „Ausschreibungen und Verträge“,</w:t>
      </w:r>
      <w:r w:rsidRPr="004546F2">
        <w:rPr>
          <w:rFonts w:ascii="Aptos" w:eastAsia="Arial" w:hAnsi="Aptos" w:cs="Arial"/>
          <w:sz w:val="20"/>
          <w:szCs w:val="22"/>
          <w:lang w:eastAsia="it-IT"/>
        </w:rPr>
        <w:t xml:space="preserve"> </w:t>
      </w:r>
      <w:r w:rsidR="00BE4160" w:rsidRPr="004546F2">
        <w:rPr>
          <w:rFonts w:ascii="Aptos" w:eastAsia="Arial" w:hAnsi="Aptos" w:cs="Arial"/>
          <w:sz w:val="20"/>
          <w:szCs w:val="22"/>
          <w:highlight w:val="yellow"/>
          <w:lang w:eastAsia="it-IT"/>
        </w:rPr>
        <w:t>wo auch der spezifischen Link zur BDNCP angegeben werden muss</w:t>
      </w:r>
      <w:r w:rsidR="00BE4160" w:rsidRPr="004546F2">
        <w:rPr>
          <w:rFonts w:ascii="Aptos" w:eastAsia="Arial" w:hAnsi="Aptos" w:cs="Arial"/>
          <w:sz w:val="20"/>
          <w:szCs w:val="22"/>
          <w:lang w:eastAsia="it-IT"/>
        </w:rPr>
        <w:t>.</w:t>
      </w:r>
      <w:r w:rsidRPr="004546F2">
        <w:rPr>
          <w:rFonts w:ascii="Aptos" w:eastAsia="Arial" w:hAnsi="Aptos" w:cs="Arial"/>
          <w:sz w:val="20"/>
          <w:szCs w:val="22"/>
          <w:lang w:eastAsia="it-IT"/>
        </w:rPr>
        <w:t xml:space="preserve"> Der Link zur BDNCP ist für jede einzelne Direktvergabe wie folgt zu erstellen:</w:t>
      </w:r>
    </w:p>
    <w:p w14:paraId="18F71337" w14:textId="77777777" w:rsidR="006545B5" w:rsidRPr="004546F2" w:rsidRDefault="006545B5" w:rsidP="006545B5">
      <w:pPr>
        <w:pStyle w:val="Nessunaspaziatura"/>
        <w:ind w:left="426"/>
        <w:rPr>
          <w:rFonts w:ascii="Aptos" w:eastAsia="Arial" w:hAnsi="Aptos" w:cs="Arial"/>
          <w:sz w:val="20"/>
          <w:szCs w:val="22"/>
          <w:lang w:eastAsia="it-IT"/>
        </w:rPr>
      </w:pPr>
      <w:r w:rsidRPr="004546F2">
        <w:rPr>
          <w:rFonts w:ascii="Aptos" w:eastAsia="Arial" w:hAnsi="Aptos" w:cs="Arial"/>
          <w:sz w:val="20"/>
          <w:szCs w:val="22"/>
          <w:lang w:eastAsia="it-IT"/>
        </w:rPr>
        <w:t xml:space="preserve">Den Link </w:t>
      </w:r>
      <w:hyperlink r:id="rId14" w:history="1">
        <w:r w:rsidRPr="004546F2">
          <w:rPr>
            <w:rStyle w:val="Collegamentoipertestuale"/>
            <w:rFonts w:ascii="Aptos" w:eastAsia="Arial" w:hAnsi="Aptos" w:cs="Arial"/>
            <w:sz w:val="20"/>
            <w:szCs w:val="22"/>
            <w:lang w:eastAsia="it-IT"/>
          </w:rPr>
          <w:t>https://dettaglio-cig.anticorruzione.it/cig/</w:t>
        </w:r>
      </w:hyperlink>
      <w:r w:rsidRPr="004546F2">
        <w:rPr>
          <w:rFonts w:ascii="Aptos" w:eastAsia="Arial" w:hAnsi="Aptos" w:cs="Arial"/>
          <w:sz w:val="20"/>
          <w:szCs w:val="22"/>
          <w:lang w:eastAsia="it-IT"/>
        </w:rPr>
        <w:t xml:space="preserve"> verwenden und am Ende den CIG-Code der Vergabe ergänzen. Wenn der CIG beispielsweise XX02381106 ist, lautet der Link: </w:t>
      </w:r>
    </w:p>
    <w:p w14:paraId="59A8E1BF" w14:textId="77777777" w:rsidR="006545B5" w:rsidRPr="004546F2" w:rsidRDefault="006545B5" w:rsidP="006545B5">
      <w:pPr>
        <w:pStyle w:val="Nessunaspaziatura"/>
        <w:ind w:left="426"/>
        <w:rPr>
          <w:rFonts w:ascii="Aptos" w:eastAsia="Arial" w:hAnsi="Aptos" w:cs="Arial"/>
          <w:sz w:val="20"/>
          <w:szCs w:val="22"/>
          <w:lang w:eastAsia="it-IT"/>
        </w:rPr>
      </w:pPr>
      <w:hyperlink r:id="rId15" w:history="1">
        <w:r w:rsidRPr="004546F2">
          <w:rPr>
            <w:rStyle w:val="Collegamentoipertestuale"/>
            <w:rFonts w:ascii="Aptos" w:eastAsia="Arial" w:hAnsi="Aptos" w:cs="Arial"/>
            <w:sz w:val="20"/>
            <w:szCs w:val="22"/>
            <w:lang w:eastAsia="it-IT"/>
          </w:rPr>
          <w:t>https://dettaglio-cig.anticorruzione.it/cig/XX02381106</w:t>
        </w:r>
      </w:hyperlink>
      <w:r w:rsidRPr="004546F2">
        <w:rPr>
          <w:rFonts w:ascii="Aptos" w:eastAsia="Arial" w:hAnsi="Aptos" w:cs="Arial"/>
          <w:sz w:val="20"/>
          <w:szCs w:val="22"/>
          <w:lang w:eastAsia="it-IT"/>
        </w:rPr>
        <w:t>.</w:t>
      </w:r>
    </w:p>
    <w:p w14:paraId="3EE94224" w14:textId="745C8282" w:rsidR="006545B5" w:rsidRPr="004546F2" w:rsidRDefault="006545B5" w:rsidP="00BE4160">
      <w:pPr>
        <w:pStyle w:val="Nessunaspaziatura"/>
        <w:ind w:left="426"/>
        <w:jc w:val="both"/>
        <w:rPr>
          <w:rFonts w:ascii="Aptos" w:eastAsia="Arial" w:hAnsi="Aptos" w:cs="Arial"/>
          <w:sz w:val="20"/>
          <w:szCs w:val="22"/>
          <w:lang w:eastAsia="it-IT"/>
        </w:rPr>
      </w:pPr>
      <w:r w:rsidRPr="004546F2">
        <w:rPr>
          <w:rFonts w:ascii="Aptos" w:eastAsia="Arial" w:hAnsi="Aptos" w:cs="Arial"/>
          <w:sz w:val="20"/>
          <w:szCs w:val="22"/>
          <w:lang w:eastAsia="it-IT"/>
        </w:rPr>
        <w:t>Für Vergaben sowohl über als auch unter 5.000 Euro ist es erforderlich, in den Formularen AD3 und AD5 die URL der Transparenten Verwaltung</w:t>
      </w:r>
      <w:r w:rsidR="00BE4160" w:rsidRPr="004546F2">
        <w:rPr>
          <w:rFonts w:ascii="Aptos" w:eastAsia="Arial" w:hAnsi="Aptos" w:cs="Arial"/>
          <w:sz w:val="20"/>
          <w:szCs w:val="22"/>
          <w:lang w:eastAsia="it-IT"/>
        </w:rPr>
        <w:t>,</w:t>
      </w:r>
      <w:r w:rsidRPr="004546F2">
        <w:rPr>
          <w:rFonts w:ascii="Aptos" w:eastAsia="Arial" w:hAnsi="Aptos" w:cs="Arial"/>
          <w:sz w:val="20"/>
          <w:szCs w:val="22"/>
          <w:lang w:eastAsia="it-IT"/>
        </w:rPr>
        <w:t xml:space="preserve"> </w:t>
      </w:r>
      <w:r w:rsidR="00BE4160" w:rsidRPr="004546F2">
        <w:rPr>
          <w:rFonts w:ascii="Aptos" w:eastAsia="Arial" w:hAnsi="Aptos" w:cs="Arial"/>
          <w:sz w:val="20"/>
          <w:szCs w:val="22"/>
          <w:highlight w:val="yellow"/>
          <w:lang w:eastAsia="it-IT"/>
        </w:rPr>
        <w:t>Unterabschnitt „Ausschreibungen und Verträge“ wo das Dekret der Vergabestelle veröffentlicht wurde</w:t>
      </w:r>
      <w:r w:rsidR="00BE4160" w:rsidRPr="004546F2">
        <w:rPr>
          <w:rFonts w:ascii="Aptos" w:eastAsia="Arial" w:hAnsi="Aptos" w:cs="Arial"/>
          <w:sz w:val="20"/>
          <w:szCs w:val="22"/>
          <w:lang w:eastAsia="it-IT"/>
        </w:rPr>
        <w:t xml:space="preserve">, anzugeben, wo die auf die Direktvergabe bezogenen Unterlagen verfügbar sind </w:t>
      </w:r>
      <w:r w:rsidRPr="004546F2">
        <w:rPr>
          <w:rFonts w:ascii="Aptos" w:eastAsia="Arial" w:hAnsi="Aptos" w:cs="Arial"/>
          <w:sz w:val="20"/>
          <w:szCs w:val="22"/>
          <w:lang w:eastAsia="it-IT"/>
        </w:rPr>
        <w:t>(das URL-Feld ist sowohl im Formular AD3 als auch im Formular AD5 verpflichtend).</w:t>
      </w:r>
    </w:p>
    <w:p w14:paraId="159B2C2F" w14:textId="77777777" w:rsidR="006545B5" w:rsidRPr="004546F2" w:rsidRDefault="006545B5" w:rsidP="006545B5">
      <w:pPr>
        <w:pStyle w:val="Nessunaspaziatura"/>
        <w:rPr>
          <w:rFonts w:ascii="Aptos" w:hAnsi="Aptos" w:cs="Arial"/>
          <w:sz w:val="20"/>
          <w:szCs w:val="20"/>
          <w:shd w:val="clear" w:color="auto" w:fill="00FF00"/>
        </w:rPr>
      </w:pPr>
    </w:p>
    <w:p w14:paraId="0C89CC94" w14:textId="4386A986" w:rsidR="00BE4160" w:rsidRPr="004546F2" w:rsidRDefault="006545B5" w:rsidP="00BE4160">
      <w:pPr>
        <w:pStyle w:val="Nessunaspaziatura"/>
        <w:numPr>
          <w:ilvl w:val="1"/>
          <w:numId w:val="14"/>
        </w:numPr>
        <w:ind w:left="426"/>
        <w:jc w:val="both"/>
        <w:rPr>
          <w:rFonts w:ascii="Aptos" w:hAnsi="Aptos"/>
        </w:rPr>
      </w:pPr>
      <w:r w:rsidRPr="004546F2">
        <w:rPr>
          <w:rFonts w:ascii="Aptos" w:eastAsia="Arial" w:hAnsi="Aptos" w:cs="Arial"/>
          <w:b/>
          <w:bCs/>
          <w:sz w:val="20"/>
          <w:szCs w:val="22"/>
          <w:lang w:eastAsia="it-IT"/>
        </w:rPr>
        <w:t>Veröffentlichung auf der SICP-Plattform im Bereich „Ergebnis“ der Direktvergabe</w:t>
      </w:r>
      <w:r w:rsidRPr="004546F2">
        <w:rPr>
          <w:rFonts w:ascii="Aptos" w:eastAsia="Arial" w:hAnsi="Aptos" w:cs="Arial"/>
          <w:sz w:val="20"/>
          <w:szCs w:val="22"/>
          <w:lang w:eastAsia="it-IT"/>
        </w:rPr>
        <w:t xml:space="preserve"> nach dem Schritt „CIG erfassen“ und </w:t>
      </w:r>
      <w:r w:rsidR="00FD342C" w:rsidRPr="00FD342C">
        <w:rPr>
          <w:rFonts w:ascii="Aptos" w:eastAsia="Arial" w:hAnsi="Aptos" w:cs="Arial"/>
          <w:sz w:val="20"/>
          <w:szCs w:val="22"/>
          <w:highlight w:val="yellow"/>
          <w:lang w:eastAsia="it-IT"/>
        </w:rPr>
        <w:t>durch Einfügen des Links</w:t>
      </w:r>
      <w:r w:rsidR="00FD342C" w:rsidRPr="00FD342C">
        <w:rPr>
          <w:rFonts w:ascii="Aptos" w:eastAsia="Arial" w:hAnsi="Aptos" w:cs="Arial"/>
          <w:strike/>
          <w:sz w:val="20"/>
          <w:szCs w:val="22"/>
          <w:highlight w:val="yellow"/>
          <w:lang w:eastAsia="it-IT"/>
        </w:rPr>
        <w:t xml:space="preserve"> </w:t>
      </w:r>
      <w:r w:rsidR="00FD342C" w:rsidRPr="00FD342C">
        <w:rPr>
          <w:rFonts w:ascii="Aptos" w:hAnsi="Aptos" w:cs="Arial"/>
          <w:sz w:val="20"/>
          <w:szCs w:val="20"/>
          <w:highlight w:val="yellow"/>
        </w:rPr>
        <w:t>zum Verfahren innerhalb der Plattform</w:t>
      </w:r>
      <w:r w:rsidR="00FD342C" w:rsidRPr="00FD342C">
        <w:rPr>
          <w:rFonts w:ascii="Aptos" w:eastAsia="Arial" w:hAnsi="Aptos" w:cs="Arial"/>
          <w:strike/>
          <w:sz w:val="20"/>
          <w:szCs w:val="22"/>
          <w:highlight w:val="yellow"/>
          <w:lang w:eastAsia="it-IT"/>
        </w:rPr>
        <w:t xml:space="preserve"> </w:t>
      </w:r>
      <w:r w:rsidR="00FD342C" w:rsidRPr="00FD342C">
        <w:rPr>
          <w:rFonts w:ascii="Aptos" w:eastAsia="Arial" w:hAnsi="Aptos" w:cs="Arial"/>
          <w:sz w:val="20"/>
          <w:szCs w:val="22"/>
          <w:highlight w:val="yellow"/>
          <w:lang w:eastAsia="it-IT"/>
        </w:rPr>
        <w:t>im Abschnitt „Transparente Verwaltung“, Unterabschnitt „Ausschreibungen und Verträge“</w:t>
      </w:r>
      <w:r w:rsidR="00BE4160" w:rsidRPr="00FD342C">
        <w:rPr>
          <w:rFonts w:ascii="Aptos" w:hAnsi="Aptos" w:cs="Arial"/>
          <w:sz w:val="20"/>
          <w:szCs w:val="20"/>
          <w:highlight w:val="yellow"/>
        </w:rPr>
        <w:t xml:space="preserve">: </w:t>
      </w:r>
      <w:hyperlink r:id="rId16" w:history="1">
        <w:r w:rsidR="00BE4160" w:rsidRPr="004546F2">
          <w:rPr>
            <w:rStyle w:val="Collegamentoipertestuale"/>
            <w:rFonts w:ascii="Aptos" w:hAnsi="Aptos" w:cs="Arial"/>
            <w:sz w:val="20"/>
            <w:szCs w:val="20"/>
            <w:highlight w:val="yellow"/>
          </w:rPr>
          <w:t>https://www.bandi-altoadige.it/sourcing/awards/resume/id/</w:t>
        </w:r>
        <w:r w:rsidR="00BE4160" w:rsidRPr="004546F2">
          <w:rPr>
            <w:rStyle w:val="Collegamentoipertestuale"/>
            <w:rFonts w:ascii="Aptos" w:hAnsi="Aptos" w:cs="Arial"/>
            <w:b/>
            <w:bCs/>
            <w:sz w:val="20"/>
            <w:szCs w:val="20"/>
            <w:highlight w:val="yellow"/>
          </w:rPr>
          <w:t>VERFAHREN-JAHR</w:t>
        </w:r>
        <w:r w:rsidR="00BE4160" w:rsidRPr="004546F2">
          <w:rPr>
            <w:rStyle w:val="Collegamentoipertestuale"/>
            <w:rFonts w:ascii="Aptos" w:hAnsi="Aptos" w:cs="Arial"/>
            <w:sz w:val="20"/>
            <w:szCs w:val="20"/>
            <w:highlight w:val="yellow"/>
          </w:rPr>
          <w:t>/idL/1</w:t>
        </w:r>
      </w:hyperlink>
      <w:r w:rsidR="00BE4160" w:rsidRPr="004546F2">
        <w:rPr>
          <w:rFonts w:ascii="Aptos" w:hAnsi="Aptos" w:cs="Arial"/>
          <w:sz w:val="20"/>
          <w:szCs w:val="20"/>
          <w:highlight w:val="yellow"/>
        </w:rPr>
        <w:t xml:space="preserve"> (wobei </w:t>
      </w:r>
      <w:r w:rsidR="00BE4160" w:rsidRPr="004546F2">
        <w:rPr>
          <w:rFonts w:ascii="Aptos" w:hAnsi="Aptos" w:cs="Arial"/>
          <w:b/>
          <w:bCs/>
          <w:sz w:val="20"/>
          <w:szCs w:val="20"/>
          <w:highlight w:val="yellow"/>
        </w:rPr>
        <w:t>VERFAHREN-JAHR</w:t>
      </w:r>
      <w:r w:rsidR="00BE4160" w:rsidRPr="004546F2">
        <w:rPr>
          <w:rFonts w:ascii="Aptos" w:hAnsi="Aptos" w:cs="Arial"/>
          <w:sz w:val="20"/>
          <w:szCs w:val="20"/>
          <w:highlight w:val="yellow"/>
        </w:rPr>
        <w:t xml:space="preserve"> durch den ISOV-Verfahrenscode zu ersetzen ist, bestehend aus sechs Ziffern, gefolgt von einem Bindestrich „-“ und dem Jahr der Veröffentlichung des Verfahrens. </w:t>
      </w:r>
      <w:r w:rsidR="00BE4160" w:rsidRPr="004546F2">
        <w:rPr>
          <w:rFonts w:ascii="Aptos" w:hAnsi="Aptos" w:cs="Arial"/>
          <w:sz w:val="20"/>
          <w:szCs w:val="20"/>
          <w:highlight w:val="yellow"/>
          <w:u w:val="single"/>
        </w:rPr>
        <w:t>Achtung!!!!</w:t>
      </w:r>
      <w:r w:rsidR="00BE4160" w:rsidRPr="004546F2">
        <w:rPr>
          <w:rFonts w:ascii="Aptos" w:hAnsi="Aptos" w:cs="Arial"/>
          <w:sz w:val="20"/>
          <w:szCs w:val="20"/>
          <w:highlight w:val="yellow"/>
        </w:rPr>
        <w:t xml:space="preserve"> Das Symbol „/“ ist durch einen Bindestrich „-“ zu ersetzen. Beispiel: Wenn in ISOV </w:t>
      </w:r>
      <w:r w:rsidR="00BE4160" w:rsidRPr="004546F2">
        <w:rPr>
          <w:rFonts w:ascii="Aptos" w:hAnsi="Aptos" w:cs="Arial"/>
          <w:b/>
          <w:bCs/>
          <w:sz w:val="20"/>
          <w:szCs w:val="20"/>
          <w:highlight w:val="yellow"/>
        </w:rPr>
        <w:t>VERFAHREN-JAHR</w:t>
      </w:r>
      <w:r w:rsidR="00BE4160" w:rsidRPr="004546F2">
        <w:rPr>
          <w:rFonts w:ascii="Aptos" w:hAnsi="Aptos" w:cs="Arial"/>
          <w:sz w:val="20"/>
          <w:szCs w:val="20"/>
          <w:highlight w:val="yellow"/>
        </w:rPr>
        <w:t xml:space="preserve"> = </w:t>
      </w:r>
      <w:r w:rsidR="00BE4160" w:rsidRPr="004546F2">
        <w:rPr>
          <w:rFonts w:ascii="Aptos" w:hAnsi="Aptos" w:cs="Arial"/>
          <w:b/>
          <w:bCs/>
          <w:sz w:val="20"/>
          <w:szCs w:val="20"/>
          <w:highlight w:val="yellow"/>
        </w:rPr>
        <w:t>026930/2026</w:t>
      </w:r>
      <w:r w:rsidR="00BE4160" w:rsidRPr="004546F2">
        <w:rPr>
          <w:rFonts w:ascii="Aptos" w:hAnsi="Aptos" w:cs="Arial"/>
          <w:sz w:val="20"/>
          <w:szCs w:val="20"/>
          <w:highlight w:val="yellow"/>
        </w:rPr>
        <w:t xml:space="preserve"> ist, lautet der Link: </w:t>
      </w:r>
      <w:hyperlink r:id="rId17" w:history="1">
        <w:r w:rsidR="00BE4160" w:rsidRPr="004546F2">
          <w:rPr>
            <w:rStyle w:val="Collegamentoipertestuale"/>
            <w:rFonts w:ascii="Aptos" w:hAnsi="Aptos" w:cs="Arial"/>
            <w:sz w:val="20"/>
            <w:szCs w:val="20"/>
            <w:highlight w:val="yellow"/>
          </w:rPr>
          <w:t>https://www.bandi-altoadige.it/sourcing/awards/resume/id/026930-2026/idL/1</w:t>
        </w:r>
      </w:hyperlink>
      <w:r w:rsidR="00BE4160" w:rsidRPr="004546F2">
        <w:rPr>
          <w:rFonts w:ascii="Aptos" w:hAnsi="Aptos" w:cs="Arial"/>
          <w:sz w:val="20"/>
          <w:szCs w:val="20"/>
          <w:highlight w:val="yellow"/>
        </w:rPr>
        <w:t>)</w:t>
      </w:r>
      <w:r w:rsidR="00BE4160" w:rsidRPr="004546F2">
        <w:rPr>
          <w:rFonts w:ascii="Aptos" w:hAnsi="Aptos" w:cs="Arial"/>
          <w:sz w:val="20"/>
          <w:szCs w:val="20"/>
        </w:rPr>
        <w:t xml:space="preserve"> gemeinsam mit dem spezifischen Link zur BDNCP.</w:t>
      </w:r>
      <w:r w:rsidR="00BE4160" w:rsidRPr="004546F2">
        <w:rPr>
          <w:rFonts w:ascii="Aptos" w:eastAsia="Arial" w:hAnsi="Aptos" w:cs="Arial"/>
          <w:sz w:val="20"/>
          <w:szCs w:val="22"/>
          <w:lang w:eastAsia="it-IT"/>
        </w:rPr>
        <w:t xml:space="preserve"> Der Link zur BDNCP ist für jede einzelne Direktvergabe wie folgt zu erstellen: den Link </w:t>
      </w:r>
      <w:hyperlink r:id="rId18" w:history="1">
        <w:r w:rsidR="00BE4160" w:rsidRPr="004546F2">
          <w:rPr>
            <w:rStyle w:val="Collegamentoipertestuale"/>
            <w:rFonts w:ascii="Aptos" w:eastAsia="Arial" w:hAnsi="Aptos" w:cs="Arial"/>
            <w:sz w:val="20"/>
            <w:szCs w:val="22"/>
            <w:lang w:eastAsia="it-IT"/>
          </w:rPr>
          <w:t>https://dettaglio-cig.anticorruzione.it/cig/</w:t>
        </w:r>
      </w:hyperlink>
      <w:r w:rsidR="00BE4160" w:rsidRPr="004546F2">
        <w:rPr>
          <w:rFonts w:ascii="Aptos" w:eastAsia="Arial" w:hAnsi="Aptos" w:cs="Arial"/>
          <w:sz w:val="20"/>
          <w:szCs w:val="22"/>
          <w:lang w:eastAsia="it-IT"/>
        </w:rPr>
        <w:t xml:space="preserve"> verwenden und am Ende den CIG-Code der Vergabe ergänzen. Wenn der CIG beispielsweise XX02381106 ist, lautet der Link: </w:t>
      </w:r>
    </w:p>
    <w:p w14:paraId="1D7A0722" w14:textId="77777777" w:rsidR="00BE4160" w:rsidRPr="004546F2" w:rsidRDefault="00BE4160" w:rsidP="00BE4160">
      <w:pPr>
        <w:pStyle w:val="Nessunaspaziatura"/>
        <w:ind w:left="426"/>
        <w:jc w:val="both"/>
        <w:rPr>
          <w:rFonts w:ascii="Aptos" w:eastAsia="Arial" w:hAnsi="Aptos" w:cs="Arial"/>
          <w:sz w:val="20"/>
          <w:szCs w:val="22"/>
          <w:lang w:eastAsia="it-IT"/>
        </w:rPr>
      </w:pPr>
      <w:hyperlink r:id="rId19" w:history="1">
        <w:r w:rsidRPr="004546F2">
          <w:rPr>
            <w:rStyle w:val="Collegamentoipertestuale"/>
            <w:rFonts w:ascii="Aptos" w:eastAsia="Arial" w:hAnsi="Aptos" w:cs="Arial"/>
            <w:sz w:val="20"/>
            <w:szCs w:val="22"/>
            <w:lang w:eastAsia="it-IT"/>
          </w:rPr>
          <w:t>https://dettaglio-cig.anticorruzione.it/cig/XX02381106</w:t>
        </w:r>
      </w:hyperlink>
      <w:r w:rsidRPr="004546F2">
        <w:rPr>
          <w:rFonts w:ascii="Aptos" w:eastAsia="Arial" w:hAnsi="Aptos" w:cs="Arial"/>
          <w:sz w:val="20"/>
          <w:szCs w:val="22"/>
          <w:lang w:eastAsia="it-IT"/>
        </w:rPr>
        <w:t>.</w:t>
      </w:r>
    </w:p>
    <w:p w14:paraId="561003C8" w14:textId="6D70741F" w:rsidR="00BE4160" w:rsidRPr="004546F2" w:rsidRDefault="00BE4160" w:rsidP="00BE4160">
      <w:pPr>
        <w:pStyle w:val="Nessunaspaziatura"/>
        <w:ind w:left="426"/>
        <w:jc w:val="both"/>
        <w:rPr>
          <w:rFonts w:ascii="Aptos" w:eastAsia="Arial" w:hAnsi="Aptos" w:cs="Arial"/>
          <w:sz w:val="20"/>
          <w:szCs w:val="22"/>
          <w:lang w:eastAsia="it-IT"/>
        </w:rPr>
      </w:pPr>
    </w:p>
    <w:p w14:paraId="721709F7" w14:textId="1CF142EC" w:rsidR="00BE4160" w:rsidRPr="004546F2" w:rsidRDefault="00BE4160" w:rsidP="00BE4160">
      <w:pPr>
        <w:pStyle w:val="Nessunaspaziatura"/>
        <w:ind w:left="426"/>
        <w:jc w:val="both"/>
        <w:rPr>
          <w:rFonts w:ascii="Aptos" w:hAnsi="Aptos" w:cs="Arial"/>
          <w:sz w:val="20"/>
          <w:szCs w:val="20"/>
        </w:rPr>
      </w:pPr>
      <w:r w:rsidRPr="004546F2">
        <w:rPr>
          <w:rFonts w:ascii="Aptos" w:eastAsia="Arial" w:hAnsi="Aptos" w:cs="Arial"/>
          <w:sz w:val="20"/>
          <w:szCs w:val="22"/>
          <w:lang w:eastAsia="it-IT"/>
        </w:rPr>
        <w:t xml:space="preserve">Sowohl für Vergaben über als auch unter 5.000 Euro ist es erforderlich, im Formular AD3 und AD5 die URL </w:t>
      </w:r>
      <w:r w:rsidRPr="004546F2">
        <w:rPr>
          <w:rFonts w:ascii="Aptos" w:eastAsia="Arial" w:hAnsi="Aptos" w:cs="Arial"/>
          <w:sz w:val="20"/>
          <w:szCs w:val="22"/>
          <w:highlight w:val="yellow"/>
          <w:lang w:eastAsia="it-IT"/>
        </w:rPr>
        <w:t xml:space="preserve">des SICP-Portals </w:t>
      </w:r>
      <w:r w:rsidRPr="004546F2">
        <w:rPr>
          <w:rFonts w:ascii="Aptos" w:eastAsia="Arial" w:hAnsi="Aptos" w:cs="Arial"/>
          <w:sz w:val="20"/>
          <w:szCs w:val="22"/>
          <w:lang w:eastAsia="it-IT"/>
        </w:rPr>
        <w:t>anzugeben</w:t>
      </w:r>
      <w:r w:rsidRPr="004546F2">
        <w:rPr>
          <w:rFonts w:ascii="Aptos" w:hAnsi="Aptos"/>
          <w:highlight w:val="yellow"/>
        </w:rPr>
        <w:t xml:space="preserve"> </w:t>
      </w:r>
      <w:hyperlink r:id="rId20" w:history="1">
        <w:r w:rsidRPr="004546F2">
          <w:rPr>
            <w:rStyle w:val="Collegamentoipertestuale"/>
            <w:rFonts w:ascii="Aptos" w:eastAsia="Arial" w:hAnsi="Aptos" w:cs="Arial"/>
            <w:sz w:val="20"/>
            <w:szCs w:val="22"/>
            <w:highlight w:val="yellow"/>
            <w:lang w:eastAsia="it-IT"/>
          </w:rPr>
          <w:t>https://www.bandi-altoadige.it/awards/list-public/locale/de_DE</w:t>
        </w:r>
      </w:hyperlink>
      <w:r w:rsidRPr="004546F2">
        <w:rPr>
          <w:rFonts w:ascii="Aptos" w:hAnsi="Aptos"/>
        </w:rPr>
        <w:t xml:space="preserve"> </w:t>
      </w:r>
      <w:r w:rsidRPr="004546F2">
        <w:rPr>
          <w:rFonts w:ascii="Aptos" w:eastAsia="Arial" w:hAnsi="Aptos" w:cs="Arial"/>
          <w:sz w:val="20"/>
          <w:szCs w:val="22"/>
          <w:lang w:eastAsia="it-IT"/>
        </w:rPr>
        <w:t xml:space="preserve">wo die auf die Direktvergabe bezogenen Unterlagen verfügbar sind (das URL-Feld ist sowohl im Formular AD3 als auch im Formular AD5 verpflichtend). </w:t>
      </w:r>
      <w:r w:rsidRPr="004546F2">
        <w:rPr>
          <w:rFonts w:ascii="Aptos" w:hAnsi="Aptos" w:cs="Arial"/>
          <w:sz w:val="20"/>
          <w:szCs w:val="20"/>
          <w:highlight w:val="yellow"/>
        </w:rPr>
        <w:t>Zum Zeitpunkt der Übermittlung der Formblätter AD3 und AD5 ist der Link zum ERGEBNIS des einzelnen Verfahrens noch nicht verfügbar; daher kann die Vergabestelle derzeit lediglich den allgemeinen Link zu den ERGEBNISSEN auf der Plattform angeben</w:t>
      </w:r>
      <w:r w:rsidR="00FD342C">
        <w:rPr>
          <w:rFonts w:ascii="Aptos" w:hAnsi="Aptos" w:cs="Arial"/>
          <w:sz w:val="20"/>
          <w:szCs w:val="20"/>
          <w:highlight w:val="yellow"/>
        </w:rPr>
        <w:t xml:space="preserve"> </w:t>
      </w:r>
      <w:r w:rsidR="00FD342C" w:rsidRPr="00FD342C">
        <w:rPr>
          <w:rFonts w:ascii="Aptos" w:hAnsi="Aptos" w:cs="Arial"/>
          <w:sz w:val="20"/>
          <w:szCs w:val="20"/>
          <w:highlight w:val="yellow"/>
        </w:rPr>
        <w:t>(</w:t>
      </w:r>
      <w:hyperlink r:id="rId21" w:history="1">
        <w:r w:rsidR="00FD342C" w:rsidRPr="00FD342C">
          <w:rPr>
            <w:rStyle w:val="Collegamentoipertestuale"/>
            <w:rFonts w:ascii="Aptos" w:hAnsi="Aptos" w:cs="Arial"/>
            <w:sz w:val="20"/>
            <w:szCs w:val="20"/>
            <w:highlight w:val="yellow"/>
          </w:rPr>
          <w:t>https://www.bandi-altoadige.it/awards/list-public</w:t>
        </w:r>
      </w:hyperlink>
      <w:r w:rsidR="00FD342C" w:rsidRPr="00FD342C">
        <w:rPr>
          <w:rFonts w:ascii="Aptos" w:hAnsi="Aptos"/>
          <w:highlight w:val="yellow"/>
        </w:rPr>
        <w:t>)</w:t>
      </w:r>
      <w:r w:rsidRPr="00FD342C">
        <w:rPr>
          <w:rFonts w:ascii="Aptos" w:hAnsi="Aptos" w:cs="Arial"/>
          <w:sz w:val="20"/>
          <w:szCs w:val="20"/>
          <w:highlight w:val="yellow"/>
        </w:rPr>
        <w:t xml:space="preserve">. </w:t>
      </w:r>
      <w:r w:rsidRPr="004546F2">
        <w:rPr>
          <w:rFonts w:ascii="Aptos" w:hAnsi="Aptos" w:cs="Arial"/>
          <w:sz w:val="20"/>
          <w:szCs w:val="20"/>
          <w:highlight w:val="yellow"/>
        </w:rPr>
        <w:t xml:space="preserve">Die ANAC plant in Kürze die Freigabe eines Formblatts, das die Änderung der ursprünglich an ANAC übermittelten URL ermöglicht, sodass die Vergabestelle diese nachträglich anpassen und ex </w:t>
      </w:r>
      <w:proofErr w:type="spellStart"/>
      <w:r w:rsidRPr="004546F2">
        <w:rPr>
          <w:rFonts w:ascii="Aptos" w:hAnsi="Aptos" w:cs="Arial"/>
          <w:sz w:val="20"/>
          <w:szCs w:val="20"/>
          <w:highlight w:val="yellow"/>
        </w:rPr>
        <w:t>post</w:t>
      </w:r>
      <w:proofErr w:type="spellEnd"/>
      <w:r w:rsidRPr="004546F2">
        <w:rPr>
          <w:rFonts w:ascii="Aptos" w:hAnsi="Aptos" w:cs="Arial"/>
          <w:sz w:val="20"/>
          <w:szCs w:val="20"/>
          <w:highlight w:val="yellow"/>
        </w:rPr>
        <w:t xml:space="preserve"> einen Link zum einzelnen Verfahren einfügen kann</w:t>
      </w:r>
      <w:r w:rsidRPr="004546F2">
        <w:rPr>
          <w:rFonts w:ascii="Aptos" w:hAnsi="Aptos" w:cs="Arial"/>
          <w:sz w:val="20"/>
          <w:szCs w:val="20"/>
        </w:rPr>
        <w:t>.</w:t>
      </w:r>
    </w:p>
    <w:p w14:paraId="0F2A3B41" w14:textId="77777777" w:rsidR="00A34F36" w:rsidRPr="004546F2" w:rsidRDefault="00A34F36" w:rsidP="00A34F36">
      <w:pPr>
        <w:pStyle w:val="Nessunaspaziatura"/>
        <w:jc w:val="both"/>
        <w:rPr>
          <w:rFonts w:ascii="Aptos" w:hAnsi="Aptos" w:cs="Arial"/>
          <w:sz w:val="20"/>
          <w:szCs w:val="20"/>
        </w:rPr>
      </w:pPr>
    </w:p>
    <w:p w14:paraId="0AAF540A" w14:textId="77777777" w:rsidR="00FD342C" w:rsidRDefault="00A34F36" w:rsidP="00A34F36">
      <w:pPr>
        <w:pStyle w:val="Nessunaspaziatura"/>
        <w:jc w:val="both"/>
        <w:rPr>
          <w:rFonts w:ascii="Aptos" w:hAnsi="Aptos" w:cs="Arial"/>
          <w:sz w:val="20"/>
          <w:szCs w:val="20"/>
        </w:rPr>
      </w:pPr>
      <w:r w:rsidRPr="004546F2">
        <w:rPr>
          <w:rFonts w:ascii="Aptos" w:hAnsi="Aptos" w:cs="Arial"/>
          <w:sz w:val="20"/>
          <w:szCs w:val="20"/>
        </w:rPr>
        <w:t xml:space="preserve">Die Vordrucke sind auf der AOV-Website unter folgendem Link verfügbar: </w:t>
      </w:r>
    </w:p>
    <w:p w14:paraId="622FD9DE" w14:textId="47D0ADB4" w:rsidR="00A34F36" w:rsidRPr="004546F2" w:rsidRDefault="00FD342C" w:rsidP="00A34F36">
      <w:pPr>
        <w:pStyle w:val="Nessunaspaziatura"/>
        <w:jc w:val="both"/>
        <w:rPr>
          <w:rFonts w:ascii="Aptos" w:hAnsi="Aptos" w:cs="Arial"/>
          <w:sz w:val="20"/>
          <w:szCs w:val="20"/>
        </w:rPr>
      </w:pPr>
      <w:hyperlink r:id="rId22" w:history="1">
        <w:r w:rsidRPr="005B06D3">
          <w:rPr>
            <w:rStyle w:val="Collegamentoipertestuale"/>
            <w:rFonts w:ascii="Aptos" w:hAnsi="Aptos" w:cs="Arial"/>
            <w:sz w:val="20"/>
            <w:szCs w:val="20"/>
          </w:rPr>
          <w:t>https://oeffentliche-vertraege.provinz.bz.it/de/ausschreibungen/direktvergaben</w:t>
        </w:r>
      </w:hyperlink>
      <w:r w:rsidR="00A34F36" w:rsidRPr="004546F2">
        <w:rPr>
          <w:rFonts w:ascii="Aptos" w:hAnsi="Aptos" w:cs="Arial"/>
          <w:sz w:val="20"/>
          <w:szCs w:val="20"/>
        </w:rPr>
        <w:t xml:space="preserve"> </w:t>
      </w:r>
    </w:p>
    <w:p w14:paraId="7DB3CDFB" w14:textId="77777777" w:rsidR="00DC3514" w:rsidRPr="004546F2" w:rsidRDefault="00DC3514" w:rsidP="00E97723">
      <w:pPr>
        <w:widowControl w:val="0"/>
        <w:spacing w:after="0" w:line="240" w:lineRule="auto"/>
        <w:ind w:left="0" w:firstLine="0"/>
        <w:rPr>
          <w:rFonts w:ascii="Aptos" w:hAnsi="Aptos"/>
          <w:lang w:val="de-DE"/>
        </w:rPr>
      </w:pPr>
    </w:p>
    <w:p w14:paraId="73B33E51" w14:textId="6E21AB69" w:rsidR="003354CF" w:rsidRPr="004546F2" w:rsidRDefault="003354CF" w:rsidP="00035956">
      <w:pPr>
        <w:pStyle w:val="Titolo3"/>
        <w:numPr>
          <w:ilvl w:val="0"/>
          <w:numId w:val="2"/>
        </w:numPr>
        <w:ind w:left="0" w:right="0" w:firstLine="0"/>
        <w:rPr>
          <w:rFonts w:ascii="Aptos" w:hAnsi="Aptos"/>
          <w:color w:val="auto"/>
          <w:sz w:val="24"/>
          <w:szCs w:val="24"/>
          <w:lang w:val="de-DE"/>
        </w:rPr>
      </w:pPr>
      <w:r w:rsidRPr="004546F2">
        <w:rPr>
          <w:rFonts w:ascii="Aptos" w:hAnsi="Aptos"/>
          <w:color w:val="auto"/>
          <w:sz w:val="24"/>
          <w:szCs w:val="24"/>
          <w:lang w:val="de-DE"/>
        </w:rPr>
        <w:t xml:space="preserve">Vorbereitungsphase der </w:t>
      </w:r>
      <w:r w:rsidR="00396CE6" w:rsidRPr="004546F2">
        <w:rPr>
          <w:rFonts w:ascii="Aptos" w:hAnsi="Aptos"/>
          <w:color w:val="auto"/>
          <w:sz w:val="24"/>
          <w:szCs w:val="24"/>
          <w:lang w:val="de-DE"/>
        </w:rPr>
        <w:t>Direktv</w:t>
      </w:r>
      <w:r w:rsidRPr="004546F2">
        <w:rPr>
          <w:rFonts w:ascii="Aptos" w:hAnsi="Aptos"/>
          <w:color w:val="auto"/>
          <w:sz w:val="24"/>
          <w:szCs w:val="24"/>
          <w:lang w:val="de-DE"/>
        </w:rPr>
        <w:t>ergabe</w:t>
      </w:r>
      <w:r w:rsidR="00A64C94" w:rsidRPr="004546F2">
        <w:rPr>
          <w:rFonts w:ascii="Aptos" w:hAnsi="Aptos"/>
          <w:color w:val="auto"/>
          <w:sz w:val="24"/>
          <w:szCs w:val="24"/>
          <w:lang w:val="de-DE"/>
        </w:rPr>
        <w:t xml:space="preserve"> des </w:t>
      </w:r>
      <w:r w:rsidR="00BE0A42" w:rsidRPr="004546F2">
        <w:rPr>
          <w:rFonts w:ascii="Aptos" w:hAnsi="Aptos"/>
          <w:color w:val="auto"/>
          <w:sz w:val="24"/>
          <w:szCs w:val="24"/>
          <w:lang w:val="de-DE"/>
        </w:rPr>
        <w:t>Rahmenabkommens</w:t>
      </w:r>
    </w:p>
    <w:p w14:paraId="3E6AAB47" w14:textId="77777777" w:rsidR="008512B0" w:rsidRPr="004546F2" w:rsidRDefault="008512B0" w:rsidP="008512B0">
      <w:pPr>
        <w:spacing w:after="0" w:line="240" w:lineRule="auto"/>
        <w:ind w:left="0" w:right="465" w:firstLine="0"/>
        <w:rPr>
          <w:rFonts w:ascii="Aptos" w:hAnsi="Aptos"/>
          <w:color w:val="auto"/>
          <w:lang w:val="de-DE"/>
        </w:rPr>
      </w:pPr>
    </w:p>
    <w:p w14:paraId="58E132B2" w14:textId="36F23ECE" w:rsidR="00A64C94" w:rsidRPr="004546F2" w:rsidRDefault="003B7B7E" w:rsidP="00035956">
      <w:pPr>
        <w:pStyle w:val="Nessunaspaziatura"/>
        <w:numPr>
          <w:ilvl w:val="1"/>
          <w:numId w:val="12"/>
        </w:numPr>
        <w:ind w:left="709" w:hanging="709"/>
        <w:jc w:val="both"/>
        <w:rPr>
          <w:rFonts w:ascii="Aptos" w:hAnsi="Aptos" w:cs="Arial"/>
          <w:b/>
          <w:sz w:val="20"/>
          <w:szCs w:val="20"/>
        </w:rPr>
      </w:pPr>
      <w:r w:rsidRPr="004546F2">
        <w:rPr>
          <w:rFonts w:ascii="Aptos" w:hAnsi="Aptos" w:cs="Arial"/>
          <w:b/>
          <w:sz w:val="20"/>
          <w:szCs w:val="20"/>
        </w:rPr>
        <w:t xml:space="preserve">EPV und </w:t>
      </w:r>
      <w:r w:rsidR="00A64C94" w:rsidRPr="004546F2">
        <w:rPr>
          <w:rFonts w:ascii="Aptos" w:hAnsi="Aptos" w:cs="Arial"/>
          <w:b/>
          <w:sz w:val="20"/>
          <w:szCs w:val="20"/>
        </w:rPr>
        <w:t xml:space="preserve">Vorbereitungsphase der Direktvergabe des </w:t>
      </w:r>
      <w:r w:rsidR="00BE0A42" w:rsidRPr="004546F2">
        <w:rPr>
          <w:rFonts w:ascii="Aptos" w:hAnsi="Aptos" w:cs="Arial"/>
          <w:b/>
          <w:sz w:val="20"/>
          <w:szCs w:val="20"/>
        </w:rPr>
        <w:t>Rahmenabkommens</w:t>
      </w:r>
    </w:p>
    <w:p w14:paraId="6D5774B1" w14:textId="77777777" w:rsidR="00A64C94" w:rsidRPr="004546F2" w:rsidRDefault="00A64C94" w:rsidP="00A64C94">
      <w:pPr>
        <w:pStyle w:val="Nessunaspaziatura"/>
        <w:jc w:val="both"/>
        <w:rPr>
          <w:rFonts w:ascii="Aptos" w:hAnsi="Aptos" w:cs="Arial"/>
          <w:b/>
          <w:sz w:val="20"/>
          <w:szCs w:val="20"/>
        </w:rPr>
      </w:pPr>
    </w:p>
    <w:p w14:paraId="12167499" w14:textId="11AB40AB" w:rsidR="00BB36BC" w:rsidRPr="004546F2" w:rsidRDefault="00324F07" w:rsidP="003E174B">
      <w:pPr>
        <w:pStyle w:val="Nessunaspaziatura"/>
        <w:jc w:val="both"/>
        <w:rPr>
          <w:rFonts w:ascii="Aptos" w:hAnsi="Aptos" w:cs="Arial"/>
          <w:bCs/>
          <w:sz w:val="20"/>
          <w:szCs w:val="20"/>
        </w:rPr>
      </w:pPr>
      <w:r w:rsidRPr="004546F2">
        <w:rPr>
          <w:rFonts w:ascii="Aptos" w:hAnsi="Aptos" w:cs="Arial"/>
          <w:bCs/>
          <w:sz w:val="20"/>
          <w:szCs w:val="20"/>
        </w:rPr>
        <w:t>Das Rahmenabkommen</w:t>
      </w:r>
      <w:r w:rsidR="00BB36BC" w:rsidRPr="004546F2">
        <w:rPr>
          <w:rFonts w:ascii="Aptos" w:hAnsi="Aptos" w:cs="Arial"/>
          <w:bCs/>
          <w:sz w:val="20"/>
          <w:szCs w:val="20"/>
        </w:rPr>
        <w:t xml:space="preserve"> kann mittels Direktvergabe vergeben werden. Dazu müssen die Schwellen</w:t>
      </w:r>
      <w:r w:rsidR="004C22EF" w:rsidRPr="004546F2">
        <w:rPr>
          <w:rFonts w:ascii="Aptos" w:hAnsi="Aptos" w:cs="Arial"/>
          <w:bCs/>
          <w:sz w:val="20"/>
          <w:szCs w:val="20"/>
        </w:rPr>
        <w:t>werte</w:t>
      </w:r>
      <w:r w:rsidR="00BB36BC" w:rsidRPr="004546F2">
        <w:rPr>
          <w:rFonts w:ascii="Aptos" w:hAnsi="Aptos" w:cs="Arial"/>
          <w:bCs/>
          <w:sz w:val="20"/>
          <w:szCs w:val="20"/>
        </w:rPr>
        <w:t xml:space="preserve"> gemäß LG 16/2015 eingehalten werden (siehe dazu Kapitel 1.1 und 1.3).</w:t>
      </w:r>
    </w:p>
    <w:p w14:paraId="40762C74" w14:textId="53261EBA" w:rsidR="002D214F" w:rsidRPr="004546F2" w:rsidRDefault="008F388F" w:rsidP="003E174B">
      <w:pPr>
        <w:pStyle w:val="Nessunaspaziatura"/>
        <w:jc w:val="both"/>
        <w:rPr>
          <w:rFonts w:ascii="Aptos" w:hAnsi="Aptos" w:cs="Arial"/>
          <w:bCs/>
          <w:sz w:val="20"/>
          <w:szCs w:val="20"/>
        </w:rPr>
      </w:pPr>
      <w:r w:rsidRPr="004546F2">
        <w:rPr>
          <w:rFonts w:ascii="Aptos" w:hAnsi="Aptos" w:cs="Arial"/>
          <w:bCs/>
          <w:sz w:val="20"/>
          <w:szCs w:val="20"/>
        </w:rPr>
        <w:t>Gemäß Vademe</w:t>
      </w:r>
      <w:r w:rsidR="00324F07" w:rsidRPr="004546F2">
        <w:rPr>
          <w:rFonts w:ascii="Aptos" w:hAnsi="Aptos" w:cs="Arial"/>
          <w:bCs/>
          <w:sz w:val="20"/>
          <w:szCs w:val="20"/>
        </w:rPr>
        <w:t>k</w:t>
      </w:r>
      <w:r w:rsidRPr="004546F2">
        <w:rPr>
          <w:rFonts w:ascii="Aptos" w:hAnsi="Aptos" w:cs="Arial"/>
          <w:bCs/>
          <w:sz w:val="20"/>
          <w:szCs w:val="20"/>
        </w:rPr>
        <w:t>um der ANAC vom 30.07.2024 für Direktvergaben von Bau-, Dienstleistungs- und Lieferaufträgen (</w:t>
      </w:r>
      <w:r w:rsidRPr="004546F2">
        <w:rPr>
          <w:rFonts w:ascii="Aptos" w:hAnsi="Aptos" w:cs="Arial"/>
          <w:sz w:val="20"/>
          <w:szCs w:val="20"/>
        </w:rPr>
        <w:t xml:space="preserve">abrufbar unter </w:t>
      </w:r>
      <w:hyperlink w:history="1">
        <w:r w:rsidRPr="004546F2">
          <w:rPr>
            <w:rStyle w:val="Collegamentoipertestuale"/>
            <w:rFonts w:ascii="Aptos" w:hAnsi="Aptos" w:cs="Arial"/>
            <w:sz w:val="20"/>
            <w:szCs w:val="20"/>
          </w:rPr>
          <w:t>Vademecum informativo per gli affidamenti diretti di lavori di importo inferiore a 150.000,00 euro, e di forniture e servizi di importo inferiore a 140.000 euro - www.anticorruzione.it</w:t>
        </w:r>
      </w:hyperlink>
      <w:r w:rsidRPr="004546F2">
        <w:rPr>
          <w:rFonts w:ascii="Aptos" w:hAnsi="Aptos" w:cs="Arial"/>
          <w:bCs/>
          <w:sz w:val="20"/>
          <w:szCs w:val="20"/>
        </w:rPr>
        <w:t>)</w:t>
      </w:r>
      <w:r w:rsidR="002D214F" w:rsidRPr="004546F2">
        <w:rPr>
          <w:rFonts w:ascii="Aptos" w:hAnsi="Aptos" w:cs="Arial"/>
          <w:bCs/>
          <w:sz w:val="20"/>
          <w:szCs w:val="20"/>
        </w:rPr>
        <w:t xml:space="preserve"> </w:t>
      </w:r>
      <w:r w:rsidRPr="004546F2">
        <w:rPr>
          <w:rFonts w:ascii="Aptos" w:hAnsi="Aptos" w:cs="Arial"/>
          <w:bCs/>
          <w:sz w:val="20"/>
          <w:szCs w:val="20"/>
        </w:rPr>
        <w:t xml:space="preserve">unterscheidet man bei </w:t>
      </w:r>
      <w:r w:rsidR="002D214F" w:rsidRPr="004546F2">
        <w:rPr>
          <w:rFonts w:ascii="Aptos" w:hAnsi="Aptos" w:cs="Arial"/>
          <w:bCs/>
          <w:sz w:val="20"/>
          <w:szCs w:val="20"/>
        </w:rPr>
        <w:t>der Vorbereitung und Abwicklung der Direktvergabe die folgenden Phasen:</w:t>
      </w:r>
    </w:p>
    <w:p w14:paraId="6380C0FC" w14:textId="3CD672C5" w:rsidR="002D214F" w:rsidRPr="004546F2" w:rsidRDefault="002D214F" w:rsidP="003E174B">
      <w:pPr>
        <w:pStyle w:val="Nessunaspaziatura"/>
        <w:numPr>
          <w:ilvl w:val="0"/>
          <w:numId w:val="14"/>
        </w:numPr>
        <w:jc w:val="both"/>
        <w:rPr>
          <w:rFonts w:ascii="Aptos" w:hAnsi="Aptos" w:cs="Arial"/>
          <w:bCs/>
          <w:sz w:val="20"/>
          <w:szCs w:val="20"/>
        </w:rPr>
      </w:pPr>
      <w:r w:rsidRPr="004546F2">
        <w:rPr>
          <w:rFonts w:ascii="Aptos" w:hAnsi="Aptos" w:cs="Arial"/>
          <w:bCs/>
          <w:sz w:val="20"/>
          <w:szCs w:val="20"/>
          <w:u w:val="single"/>
        </w:rPr>
        <w:t>Vorbereitungsphase</w:t>
      </w:r>
      <w:r w:rsidRPr="004546F2">
        <w:rPr>
          <w:rFonts w:ascii="Aptos" w:hAnsi="Aptos" w:cs="Arial"/>
          <w:bCs/>
          <w:sz w:val="20"/>
          <w:szCs w:val="20"/>
        </w:rPr>
        <w:t>: diese umfasst die Ernennung des EPV, das Verfassen der vereinfachten technischen Dokumente und die Vorabprüfungen bezüglich SPENDING REVIEW und MUK</w:t>
      </w:r>
      <w:r w:rsidR="00BB36BC" w:rsidRPr="004546F2">
        <w:rPr>
          <w:rFonts w:ascii="Aptos" w:hAnsi="Aptos" w:cs="Arial"/>
          <w:bCs/>
          <w:sz w:val="20"/>
          <w:szCs w:val="20"/>
        </w:rPr>
        <w:t xml:space="preserve"> (siehe dazu folgende Kapitel 2.2.</w:t>
      </w:r>
      <w:r w:rsidR="00402053" w:rsidRPr="004546F2">
        <w:rPr>
          <w:rFonts w:ascii="Aptos" w:hAnsi="Aptos" w:cs="Arial"/>
          <w:bCs/>
          <w:sz w:val="20"/>
          <w:szCs w:val="20"/>
        </w:rPr>
        <w:t>,</w:t>
      </w:r>
      <w:r w:rsidR="00BB36BC" w:rsidRPr="004546F2">
        <w:rPr>
          <w:rFonts w:ascii="Aptos" w:hAnsi="Aptos" w:cs="Arial"/>
          <w:bCs/>
          <w:sz w:val="20"/>
          <w:szCs w:val="20"/>
        </w:rPr>
        <w:t xml:space="preserve"> 2.3</w:t>
      </w:r>
      <w:r w:rsidR="00565C40" w:rsidRPr="004546F2">
        <w:rPr>
          <w:rFonts w:ascii="Aptos" w:hAnsi="Aptos" w:cs="Arial"/>
          <w:bCs/>
          <w:sz w:val="20"/>
          <w:szCs w:val="20"/>
        </w:rPr>
        <w:t>.</w:t>
      </w:r>
      <w:r w:rsidR="00BB36BC" w:rsidRPr="004546F2">
        <w:rPr>
          <w:rFonts w:ascii="Aptos" w:hAnsi="Aptos" w:cs="Arial"/>
          <w:bCs/>
          <w:sz w:val="20"/>
          <w:szCs w:val="20"/>
        </w:rPr>
        <w:t>1 und 2.3.2)</w:t>
      </w:r>
      <w:r w:rsidRPr="004546F2">
        <w:rPr>
          <w:rFonts w:ascii="Aptos" w:hAnsi="Aptos" w:cs="Arial"/>
          <w:bCs/>
          <w:sz w:val="20"/>
          <w:szCs w:val="20"/>
        </w:rPr>
        <w:t>;</w:t>
      </w:r>
    </w:p>
    <w:p w14:paraId="45CA147B" w14:textId="15F6C5B5" w:rsidR="002D214F" w:rsidRPr="004546F2" w:rsidRDefault="002D214F" w:rsidP="003E174B">
      <w:pPr>
        <w:pStyle w:val="Nessunaspaziatura"/>
        <w:numPr>
          <w:ilvl w:val="0"/>
          <w:numId w:val="14"/>
        </w:numPr>
        <w:jc w:val="both"/>
        <w:rPr>
          <w:rFonts w:ascii="Aptos" w:hAnsi="Aptos" w:cs="Arial"/>
          <w:bCs/>
          <w:sz w:val="20"/>
          <w:szCs w:val="20"/>
          <w:lang w:val="de-AT"/>
        </w:rPr>
      </w:pPr>
      <w:r w:rsidRPr="004546F2">
        <w:rPr>
          <w:rFonts w:ascii="Aptos" w:hAnsi="Aptos" w:cs="Arial"/>
          <w:bCs/>
          <w:sz w:val="20"/>
          <w:szCs w:val="20"/>
          <w:u w:val="single"/>
        </w:rPr>
        <w:t>Informelle Auswahlphase</w:t>
      </w:r>
      <w:r w:rsidRPr="004546F2">
        <w:rPr>
          <w:rFonts w:ascii="Aptos" w:hAnsi="Aptos" w:cs="Arial"/>
          <w:bCs/>
          <w:sz w:val="20"/>
          <w:szCs w:val="20"/>
          <w:lang w:val="de-AT"/>
        </w:rPr>
        <w:t xml:space="preserve">: diese umfasst </w:t>
      </w:r>
      <w:r w:rsidR="006866F8" w:rsidRPr="004546F2">
        <w:rPr>
          <w:rFonts w:ascii="Aptos" w:hAnsi="Aptos" w:cs="Arial"/>
          <w:bCs/>
          <w:sz w:val="20"/>
          <w:szCs w:val="20"/>
          <w:lang w:val="de-AT"/>
        </w:rPr>
        <w:t>unter anderem</w:t>
      </w:r>
      <w:r w:rsidRPr="004546F2">
        <w:rPr>
          <w:rFonts w:ascii="Aptos" w:hAnsi="Aptos" w:cs="Arial"/>
          <w:bCs/>
          <w:sz w:val="20"/>
          <w:szCs w:val="20"/>
          <w:lang w:val="de-AT"/>
        </w:rPr>
        <w:t xml:space="preserve"> die Abwicklung einer Markterhebung</w:t>
      </w:r>
      <w:r w:rsidR="008E25C1" w:rsidRPr="004546F2">
        <w:rPr>
          <w:rFonts w:ascii="Aptos" w:hAnsi="Aptos" w:cs="Arial"/>
          <w:bCs/>
          <w:sz w:val="20"/>
          <w:szCs w:val="20"/>
          <w:lang w:val="de-AT"/>
        </w:rPr>
        <w:t xml:space="preserve"> </w:t>
      </w:r>
      <w:r w:rsidR="006866F8" w:rsidRPr="004546F2">
        <w:rPr>
          <w:rFonts w:ascii="Aptos" w:hAnsi="Aptos" w:cs="Arial"/>
          <w:bCs/>
          <w:sz w:val="20"/>
          <w:szCs w:val="20"/>
          <w:lang w:val="de-AT"/>
        </w:rPr>
        <w:t>und</w:t>
      </w:r>
      <w:r w:rsidRPr="004546F2">
        <w:rPr>
          <w:rFonts w:ascii="Aptos" w:hAnsi="Aptos" w:cs="Arial"/>
          <w:bCs/>
          <w:sz w:val="20"/>
          <w:szCs w:val="20"/>
          <w:lang w:val="de-AT"/>
        </w:rPr>
        <w:t xml:space="preserve"> die Einholung der Kostenvoranschläge;</w:t>
      </w:r>
    </w:p>
    <w:p w14:paraId="569EEB05" w14:textId="13C7A488" w:rsidR="002D214F" w:rsidRPr="004546F2" w:rsidRDefault="002D214F" w:rsidP="003E174B">
      <w:pPr>
        <w:pStyle w:val="Nessunaspaziatura"/>
        <w:numPr>
          <w:ilvl w:val="0"/>
          <w:numId w:val="14"/>
        </w:numPr>
        <w:jc w:val="both"/>
        <w:rPr>
          <w:rFonts w:ascii="Aptos" w:hAnsi="Aptos" w:cs="Arial"/>
          <w:bCs/>
          <w:sz w:val="20"/>
          <w:szCs w:val="20"/>
          <w:lang w:val="de-AT"/>
        </w:rPr>
      </w:pPr>
      <w:r w:rsidRPr="004546F2">
        <w:rPr>
          <w:rFonts w:ascii="Aptos" w:hAnsi="Aptos" w:cs="Arial"/>
          <w:bCs/>
          <w:sz w:val="20"/>
          <w:szCs w:val="20"/>
          <w:u w:val="single"/>
          <w:lang w:val="de-AT"/>
        </w:rPr>
        <w:t>Beauftragungsphase</w:t>
      </w:r>
      <w:r w:rsidR="00E76653" w:rsidRPr="004546F2">
        <w:rPr>
          <w:rFonts w:ascii="Aptos" w:hAnsi="Aptos" w:cs="Arial"/>
          <w:bCs/>
          <w:sz w:val="20"/>
          <w:szCs w:val="20"/>
          <w:lang w:val="de-AT"/>
        </w:rPr>
        <w:t xml:space="preserve">: diese </w:t>
      </w:r>
      <w:r w:rsidR="008E25C1" w:rsidRPr="004546F2">
        <w:rPr>
          <w:rFonts w:ascii="Aptos" w:hAnsi="Aptos" w:cs="Arial"/>
          <w:bCs/>
          <w:sz w:val="20"/>
          <w:szCs w:val="20"/>
          <w:lang w:val="de-AT"/>
        </w:rPr>
        <w:t>identifiziert sich</w:t>
      </w:r>
      <w:r w:rsidR="00E76653" w:rsidRPr="004546F2">
        <w:rPr>
          <w:rFonts w:ascii="Aptos" w:hAnsi="Aptos" w:cs="Arial"/>
          <w:bCs/>
          <w:sz w:val="20"/>
          <w:szCs w:val="20"/>
          <w:lang w:val="de-AT"/>
        </w:rPr>
        <w:t xml:space="preserve"> unter anderem</w:t>
      </w:r>
      <w:r w:rsidR="008E25C1" w:rsidRPr="004546F2">
        <w:rPr>
          <w:rFonts w:ascii="Aptos" w:hAnsi="Aptos" w:cs="Arial"/>
          <w:bCs/>
          <w:sz w:val="20"/>
          <w:szCs w:val="20"/>
          <w:lang w:val="de-AT"/>
        </w:rPr>
        <w:t xml:space="preserve"> durch</w:t>
      </w:r>
      <w:r w:rsidR="00E76653" w:rsidRPr="004546F2">
        <w:rPr>
          <w:rFonts w:ascii="Aptos" w:hAnsi="Aptos" w:cs="Arial"/>
          <w:bCs/>
          <w:sz w:val="20"/>
          <w:szCs w:val="20"/>
          <w:lang w:val="de-AT"/>
        </w:rPr>
        <w:t xml:space="preserve"> den Entscheid zur Direktvergabe.</w:t>
      </w:r>
    </w:p>
    <w:p w14:paraId="7961A223" w14:textId="77777777" w:rsidR="002D214F" w:rsidRPr="004546F2" w:rsidRDefault="002D214F" w:rsidP="003E174B">
      <w:pPr>
        <w:pStyle w:val="Nessunaspaziatura"/>
        <w:jc w:val="both"/>
        <w:rPr>
          <w:rFonts w:ascii="Aptos" w:hAnsi="Aptos" w:cs="Arial"/>
          <w:bCs/>
          <w:sz w:val="20"/>
          <w:szCs w:val="20"/>
          <w:lang w:val="de-AT"/>
        </w:rPr>
      </w:pPr>
    </w:p>
    <w:p w14:paraId="0F0635C1" w14:textId="75353A7C" w:rsidR="00A13A73" w:rsidRPr="004546F2" w:rsidRDefault="00A64C94" w:rsidP="003E174B">
      <w:pPr>
        <w:pStyle w:val="Nessunaspaziatura"/>
        <w:jc w:val="both"/>
        <w:rPr>
          <w:rFonts w:ascii="Aptos" w:hAnsi="Aptos" w:cs="Arial"/>
          <w:bCs/>
          <w:sz w:val="20"/>
          <w:szCs w:val="20"/>
        </w:rPr>
      </w:pPr>
      <w:r w:rsidRPr="004546F2">
        <w:rPr>
          <w:rFonts w:ascii="Aptos" w:hAnsi="Aptos" w:cs="Arial"/>
          <w:bCs/>
          <w:sz w:val="20"/>
          <w:szCs w:val="20"/>
        </w:rPr>
        <w:t xml:space="preserve">Bevor die Direktvergabe </w:t>
      </w:r>
      <w:r w:rsidR="00783E46" w:rsidRPr="004546F2">
        <w:rPr>
          <w:rFonts w:ascii="Aptos" w:hAnsi="Aptos" w:cs="Arial"/>
          <w:bCs/>
          <w:sz w:val="20"/>
          <w:szCs w:val="20"/>
        </w:rPr>
        <w:t xml:space="preserve">für </w:t>
      </w:r>
      <w:r w:rsidR="005222C4" w:rsidRPr="004546F2">
        <w:rPr>
          <w:rFonts w:ascii="Aptos" w:hAnsi="Aptos" w:cs="Arial"/>
          <w:bCs/>
          <w:sz w:val="20"/>
          <w:szCs w:val="20"/>
        </w:rPr>
        <w:t>das Rahmenabkommen</w:t>
      </w:r>
      <w:r w:rsidR="0008507D" w:rsidRPr="004546F2">
        <w:rPr>
          <w:rFonts w:ascii="Aptos" w:hAnsi="Aptos" w:cs="Arial"/>
          <w:bCs/>
          <w:sz w:val="20"/>
          <w:szCs w:val="20"/>
        </w:rPr>
        <w:t xml:space="preserve"> </w:t>
      </w:r>
      <w:r w:rsidRPr="004546F2">
        <w:rPr>
          <w:rFonts w:ascii="Aptos" w:hAnsi="Aptos" w:cs="Arial"/>
          <w:bCs/>
          <w:sz w:val="20"/>
          <w:szCs w:val="20"/>
        </w:rPr>
        <w:t>geplant und gestartet werden kann, muss die Vergabestelle sicher gehen, dass der Einzige Projektverantwortliche ernannt ist</w:t>
      </w:r>
      <w:r w:rsidR="003B7B7E" w:rsidRPr="004546F2">
        <w:rPr>
          <w:rFonts w:ascii="Aptos" w:hAnsi="Aptos" w:cs="Arial"/>
          <w:bCs/>
          <w:sz w:val="20"/>
          <w:szCs w:val="20"/>
        </w:rPr>
        <w:t xml:space="preserve"> (siehe dazu </w:t>
      </w:r>
      <w:r w:rsidR="008E25C1" w:rsidRPr="004546F2">
        <w:rPr>
          <w:rFonts w:ascii="Aptos" w:hAnsi="Aptos" w:cs="Arial"/>
          <w:bCs/>
          <w:sz w:val="20"/>
          <w:szCs w:val="20"/>
        </w:rPr>
        <w:t xml:space="preserve">den </w:t>
      </w:r>
      <w:r w:rsidR="008E25C1" w:rsidRPr="004546F2">
        <w:rPr>
          <w:rFonts w:ascii="Aptos" w:hAnsi="Aptos" w:cs="Arial"/>
          <w:sz w:val="20"/>
          <w:szCs w:val="20"/>
        </w:rPr>
        <w:t xml:space="preserve">Leitfaden zur Direktvergabe von Bauleistungen unter 150.000 Euro und Lieferungen und Dienstleistungen unter 140.000 Euro (abrufbar unter </w:t>
      </w:r>
      <w:hyperlink r:id="rId23" w:history="1">
        <w:r w:rsidR="008E25C1" w:rsidRPr="004546F2">
          <w:rPr>
            <w:rStyle w:val="Collegamentoipertestuale"/>
            <w:rFonts w:ascii="Aptos" w:hAnsi="Aptos" w:cs="Arial"/>
            <w:sz w:val="20"/>
            <w:szCs w:val="20"/>
          </w:rPr>
          <w:t>https://www.provinz.bz.it/arbeit-wirtschaft/ausschreibungen/ausschreibungsunterlagen/Direktvergaben-GvD-Nr36-2023-ab-01-07-2023.asp</w:t>
        </w:r>
      </w:hyperlink>
      <w:r w:rsidR="008E25C1" w:rsidRPr="004546F2">
        <w:rPr>
          <w:rFonts w:ascii="Aptos" w:hAnsi="Aptos" w:cs="Arial"/>
          <w:sz w:val="20"/>
          <w:szCs w:val="20"/>
        </w:rPr>
        <w:t>)</w:t>
      </w:r>
      <w:r w:rsidRPr="004546F2">
        <w:rPr>
          <w:rFonts w:ascii="Aptos" w:hAnsi="Aptos" w:cs="Arial"/>
          <w:bCs/>
          <w:sz w:val="20"/>
          <w:szCs w:val="20"/>
        </w:rPr>
        <w:t xml:space="preserve">. </w:t>
      </w:r>
    </w:p>
    <w:p w14:paraId="7C48F065" w14:textId="77777777" w:rsidR="00A13A73" w:rsidRPr="004546F2" w:rsidRDefault="00A13A73" w:rsidP="003E174B">
      <w:pPr>
        <w:spacing w:after="0" w:line="240" w:lineRule="auto"/>
        <w:ind w:left="-5"/>
        <w:rPr>
          <w:rFonts w:ascii="Aptos" w:hAnsi="Aptos"/>
          <w:szCs w:val="20"/>
          <w:lang w:val="de-DE"/>
        </w:rPr>
      </w:pPr>
    </w:p>
    <w:p w14:paraId="153B573E" w14:textId="77777777" w:rsidR="00FC130B" w:rsidRPr="004546F2" w:rsidRDefault="00FC130B" w:rsidP="003E174B">
      <w:pPr>
        <w:pStyle w:val="Paragrafoelenco"/>
        <w:numPr>
          <w:ilvl w:val="1"/>
          <w:numId w:val="3"/>
        </w:numPr>
        <w:spacing w:after="0" w:line="240" w:lineRule="auto"/>
        <w:ind w:left="709" w:hanging="709"/>
        <w:rPr>
          <w:rFonts w:ascii="Aptos" w:hAnsi="Aptos"/>
          <w:b/>
          <w:szCs w:val="20"/>
          <w:lang w:val="de-DE"/>
        </w:rPr>
      </w:pPr>
      <w:r w:rsidRPr="004546F2">
        <w:rPr>
          <w:rFonts w:ascii="Aptos" w:hAnsi="Aptos"/>
          <w:b/>
          <w:szCs w:val="20"/>
          <w:lang w:val="de-DE"/>
        </w:rPr>
        <w:t>Vereinfachte technische Dokumente</w:t>
      </w:r>
      <w:r w:rsidR="006444B8" w:rsidRPr="004546F2">
        <w:rPr>
          <w:rFonts w:ascii="Aptos" w:hAnsi="Aptos"/>
          <w:b/>
          <w:szCs w:val="20"/>
          <w:lang w:val="de-DE"/>
        </w:rPr>
        <w:t xml:space="preserve"> (nur für Dienstleistungen und Lieferungen)</w:t>
      </w:r>
    </w:p>
    <w:p w14:paraId="208EA571" w14:textId="77777777" w:rsidR="008512B0" w:rsidRPr="004546F2" w:rsidRDefault="008512B0" w:rsidP="00AA4F99">
      <w:pPr>
        <w:pStyle w:val="Nessunaspaziatura"/>
        <w:jc w:val="both"/>
        <w:rPr>
          <w:rFonts w:ascii="Aptos" w:hAnsi="Aptos" w:cs="Arial"/>
          <w:b/>
          <w:sz w:val="20"/>
          <w:szCs w:val="20"/>
        </w:rPr>
      </w:pPr>
    </w:p>
    <w:p w14:paraId="446C0F0C" w14:textId="77777777" w:rsidR="00401586" w:rsidRPr="004546F2" w:rsidRDefault="00401586" w:rsidP="00401586">
      <w:pPr>
        <w:widowControl w:val="0"/>
        <w:spacing w:after="0" w:line="240" w:lineRule="auto"/>
        <w:ind w:left="0" w:firstLine="0"/>
        <w:rPr>
          <w:rFonts w:ascii="Aptos" w:hAnsi="Aptos"/>
          <w:color w:val="auto"/>
          <w:lang w:val="de-DE"/>
        </w:rPr>
      </w:pPr>
      <w:r w:rsidRPr="004546F2">
        <w:rPr>
          <w:rFonts w:ascii="Aptos" w:hAnsi="Aptos"/>
          <w:color w:val="auto"/>
          <w:lang w:val="de-DE"/>
        </w:rPr>
        <w:t>Mit GVD Nr. 209/2024 wurde ein neuer Absatz 4-bis in den Anhang I.7 des GVD Nr. 36/2023 eingeführt, der die Verpflichtung zur Ausarbeitung eines Projekts für Dienstleistungen und Lieferleistungen vorsieht – unabhängig vom Auftragswert – und somit auch auf Direktvergaben (sowohl oberhalb als auch unterhalb von 40.000,00 Euro) Anwendung findet.</w:t>
      </w:r>
    </w:p>
    <w:p w14:paraId="008A124F" w14:textId="77777777" w:rsidR="00401586" w:rsidRPr="004546F2" w:rsidRDefault="00401586" w:rsidP="00401586">
      <w:pPr>
        <w:widowControl w:val="0"/>
        <w:spacing w:after="0" w:line="240" w:lineRule="auto"/>
        <w:ind w:left="0" w:firstLine="0"/>
        <w:rPr>
          <w:rFonts w:ascii="Aptos" w:hAnsi="Aptos"/>
          <w:color w:val="auto"/>
          <w:lang w:val="de-DE"/>
        </w:rPr>
      </w:pPr>
      <w:r w:rsidRPr="004546F2">
        <w:rPr>
          <w:rFonts w:ascii="Aptos" w:hAnsi="Aptos"/>
          <w:color w:val="auto"/>
          <w:lang w:val="de-DE"/>
        </w:rPr>
        <w:t>Der neue Absatz 4-bis des Anhangs I.7 des GVD Nr. 36/2023 bestimmt ausdrücklich:</w:t>
      </w:r>
    </w:p>
    <w:p w14:paraId="4BED1719" w14:textId="77777777" w:rsidR="00401586" w:rsidRPr="004546F2" w:rsidRDefault="00401586" w:rsidP="00401586">
      <w:pPr>
        <w:widowControl w:val="0"/>
        <w:spacing w:after="0" w:line="240" w:lineRule="auto"/>
        <w:ind w:left="0" w:firstLine="0"/>
        <w:rPr>
          <w:rFonts w:ascii="Aptos" w:hAnsi="Aptos"/>
          <w:color w:val="auto"/>
        </w:rPr>
      </w:pPr>
      <w:r w:rsidRPr="004546F2">
        <w:rPr>
          <w:rFonts w:ascii="Aptos" w:hAnsi="Aptos"/>
          <w:color w:val="auto"/>
        </w:rPr>
        <w:t>„„</w:t>
      </w:r>
      <w:r w:rsidRPr="004546F2">
        <w:rPr>
          <w:rFonts w:ascii="Aptos" w:hAnsi="Aptos"/>
          <w:i/>
          <w:iCs/>
          <w:color w:val="auto"/>
        </w:rPr>
        <w:t>La progettazione di servizi e forniture è articolata in un unico livello ed è predisposta dalle stazioni appaltanti e dagli enti concedenti mediante propri dipendenti. I contenuti minimi del progetto sono costituiti almeno da una relazione generale illustrativa, da capitolato tecnico e da documento di stima economica secondo le previsioni di cui all’articolo 41, commi 13 e 14, del Codice.</w:t>
      </w:r>
      <w:r w:rsidRPr="004546F2">
        <w:rPr>
          <w:rFonts w:ascii="Aptos" w:hAnsi="Aptos"/>
          <w:color w:val="auto"/>
        </w:rPr>
        <w:t>“</w:t>
      </w:r>
    </w:p>
    <w:p w14:paraId="619BEEFA" w14:textId="77777777" w:rsidR="00401586" w:rsidRPr="004546F2" w:rsidRDefault="00401586" w:rsidP="00401586">
      <w:pPr>
        <w:widowControl w:val="0"/>
        <w:spacing w:after="0" w:line="240" w:lineRule="auto"/>
        <w:ind w:left="0" w:firstLine="0"/>
        <w:rPr>
          <w:rFonts w:ascii="Aptos" w:hAnsi="Aptos"/>
          <w:color w:val="auto"/>
        </w:rPr>
      </w:pPr>
    </w:p>
    <w:p w14:paraId="362BCA68" w14:textId="77777777" w:rsidR="00401586" w:rsidRPr="004546F2" w:rsidRDefault="00401586" w:rsidP="00401586">
      <w:pPr>
        <w:widowControl w:val="0"/>
        <w:spacing w:after="0" w:line="240" w:lineRule="auto"/>
        <w:ind w:left="0" w:firstLine="0"/>
        <w:rPr>
          <w:rFonts w:ascii="Aptos" w:hAnsi="Aptos"/>
          <w:color w:val="auto"/>
          <w:lang w:val="de-DE"/>
        </w:rPr>
      </w:pPr>
      <w:r w:rsidRPr="004546F2">
        <w:rPr>
          <w:rFonts w:ascii="Aptos" w:hAnsi="Aptos"/>
          <w:color w:val="auto"/>
          <w:lang w:val="de-DE"/>
        </w:rPr>
        <w:t>Die Anwendungsrichtlinie Nr. 4 betreffend Direktvergaben sieht vor, dass der EPVEPV für Aufträge mit einem Wert zwischen 40.000 Euro und 140.000 Euro spezifische, vereinfachte Dokumente/Planungsbericht erstellt; bei Aufträgen unter 40.000 Euro ist dies dem EPV freigestellt.</w:t>
      </w:r>
    </w:p>
    <w:p w14:paraId="4900CC9A" w14:textId="77777777" w:rsidR="00401586" w:rsidRPr="004546F2" w:rsidRDefault="00401586" w:rsidP="00401586">
      <w:pPr>
        <w:widowControl w:val="0"/>
        <w:spacing w:after="0" w:line="240" w:lineRule="auto"/>
        <w:ind w:left="0" w:firstLine="0"/>
        <w:rPr>
          <w:rFonts w:ascii="Aptos" w:hAnsi="Aptos"/>
          <w:color w:val="auto"/>
          <w:lang w:val="de-DE"/>
        </w:rPr>
      </w:pPr>
      <w:r w:rsidRPr="004546F2">
        <w:rPr>
          <w:rFonts w:ascii="Aptos" w:hAnsi="Aptos"/>
          <w:color w:val="auto"/>
          <w:lang w:val="de-DE"/>
        </w:rPr>
        <w:t>Unabhängig davon, ob die Inhalte des Anhangs I.7 Anwendung finden oder die Südtiroler Vereinfachungen gelten, ist es bei jeder Direktvergabe wesentlich, dass der EPVEPV – vor der Einholung von Kostenvoranschlägen oder der Veröffentlichung einer Markterkundung – in einem wie auch immer genannten Dokument (z.</w:t>
      </w:r>
      <w:r w:rsidRPr="004546F2">
        <w:rPr>
          <w:color w:val="auto"/>
          <w:lang w:val="de-DE"/>
        </w:rPr>
        <w:t> </w:t>
      </w:r>
      <w:r w:rsidRPr="004546F2">
        <w:rPr>
          <w:rFonts w:ascii="Aptos" w:hAnsi="Aptos"/>
          <w:color w:val="auto"/>
          <w:lang w:val="de-DE"/>
        </w:rPr>
        <w:t>B. Planungsbericht, technisches Lastenheft, Vertragsentwurf, besondere Vertragsbedingungen, allgemeine Vertragsbedingungen oder zumindest in der Anfrage um Kostenvoranschlag) die wesentlichen vertraglichen Bedingungen festlegt, wie beispielsweise und nicht abschließend:: den Gegenstand der Vergabe mit Beschreibung der geforderten Leistung, technische und quantitative Merkmale der angeforderten Produkte und/oder Dienstleistungen, Ausführungsfristen, Prämien und Vertragsstrafen, Zahlungsmodalitäten und -fristen, eventuelle Preisrevisionsklauseln, Verbote von Unteraufträgen.</w:t>
      </w:r>
    </w:p>
    <w:p w14:paraId="3EB5FB19" w14:textId="77777777" w:rsidR="00401586" w:rsidRPr="004546F2" w:rsidRDefault="00401586" w:rsidP="00401586">
      <w:pPr>
        <w:widowControl w:val="0"/>
        <w:spacing w:after="0" w:line="240" w:lineRule="auto"/>
        <w:ind w:left="0" w:firstLine="0"/>
        <w:rPr>
          <w:rFonts w:ascii="Aptos" w:hAnsi="Aptos"/>
          <w:color w:val="auto"/>
          <w:lang w:val="de-DE"/>
        </w:rPr>
      </w:pPr>
    </w:p>
    <w:p w14:paraId="666ECF0A" w14:textId="77777777" w:rsidR="00401586" w:rsidRPr="004546F2" w:rsidRDefault="00401586" w:rsidP="00401586">
      <w:pPr>
        <w:widowControl w:val="0"/>
        <w:spacing w:after="0" w:line="240" w:lineRule="auto"/>
        <w:ind w:left="0" w:firstLine="0"/>
        <w:rPr>
          <w:rFonts w:ascii="Aptos" w:hAnsi="Aptos"/>
          <w:color w:val="auto"/>
          <w:lang w:val="de-DE"/>
        </w:rPr>
      </w:pPr>
      <w:r w:rsidRPr="004546F2">
        <w:rPr>
          <w:rFonts w:ascii="Aptos" w:hAnsi="Aptos"/>
          <w:color w:val="auto"/>
          <w:lang w:val="de-DE"/>
        </w:rPr>
        <w:t>Zentral ist, dass die Vergabestelle vor Veröffentlichung der Markterkundung oder der Angebotsanfrage den geschätzten Auftragswert (einschließlich Optionen und Verlängerungen) sowie die Kosten für die Arbeitskräfte (sofern anwendbar) korrekt ermittelt.</w:t>
      </w:r>
    </w:p>
    <w:p w14:paraId="44098E1F" w14:textId="77777777" w:rsidR="00401586" w:rsidRPr="004546F2" w:rsidRDefault="00401586" w:rsidP="00401586">
      <w:pPr>
        <w:widowControl w:val="0"/>
        <w:spacing w:after="0" w:line="240" w:lineRule="auto"/>
        <w:ind w:left="0" w:firstLine="0"/>
        <w:rPr>
          <w:rFonts w:ascii="Aptos" w:hAnsi="Aptos"/>
          <w:color w:val="auto"/>
          <w:lang w:val="de-DE"/>
        </w:rPr>
      </w:pPr>
    </w:p>
    <w:p w14:paraId="3D9E0CC9" w14:textId="77777777" w:rsidR="00401586" w:rsidRPr="004546F2" w:rsidRDefault="00401586" w:rsidP="00401586">
      <w:pPr>
        <w:widowControl w:val="0"/>
        <w:spacing w:after="0" w:line="240" w:lineRule="auto"/>
        <w:ind w:left="0" w:firstLine="0"/>
        <w:rPr>
          <w:rFonts w:ascii="Aptos" w:hAnsi="Aptos"/>
          <w:color w:val="auto"/>
          <w:lang w:val="de-DE"/>
        </w:rPr>
      </w:pPr>
      <w:r w:rsidRPr="004546F2">
        <w:rPr>
          <w:rFonts w:ascii="Aptos" w:hAnsi="Aptos"/>
          <w:color w:val="auto"/>
          <w:lang w:val="de-DE"/>
        </w:rPr>
        <w:t>Es wird ausdrücklich darauf hingewiesen, dass die Vergabestelle in der Vorbereitungsphase oder bei der Erstellung der Dokumentation für die Direktvergabe in jedem Fall unter anderem folgende Bestimmungen vorsehen muss, welche im Planungsbericht oder in einem anderen Dokument enthalten sein müssen:</w:t>
      </w:r>
    </w:p>
    <w:p w14:paraId="735D4678" w14:textId="77777777" w:rsidR="00401586" w:rsidRPr="004546F2" w:rsidRDefault="00401586" w:rsidP="00401586">
      <w:pPr>
        <w:widowControl w:val="0"/>
        <w:spacing w:after="0" w:line="240" w:lineRule="auto"/>
        <w:ind w:left="0" w:firstLine="0"/>
        <w:rPr>
          <w:rFonts w:ascii="Aptos" w:hAnsi="Aptos"/>
          <w:color w:val="auto"/>
          <w:lang w:val="de-DE"/>
        </w:rPr>
      </w:pPr>
      <w:r w:rsidRPr="004546F2">
        <w:rPr>
          <w:rFonts w:ascii="Aptos" w:hAnsi="Aptos"/>
          <w:color w:val="auto"/>
          <w:lang w:val="de-DE"/>
        </w:rPr>
        <w:t>- der- der anzuwendende Kollektivvertrag (sofern anwendbar);</w:t>
      </w:r>
    </w:p>
    <w:p w14:paraId="5C65666C" w14:textId="77777777" w:rsidR="00401586" w:rsidRPr="004546F2" w:rsidRDefault="00401586" w:rsidP="00401586">
      <w:pPr>
        <w:widowControl w:val="0"/>
        <w:spacing w:after="0" w:line="240" w:lineRule="auto"/>
        <w:ind w:left="0" w:firstLine="0"/>
        <w:rPr>
          <w:rFonts w:ascii="Aptos" w:hAnsi="Aptos"/>
          <w:color w:val="auto"/>
          <w:lang w:val="de-DE"/>
        </w:rPr>
      </w:pPr>
      <w:r w:rsidRPr="004546F2">
        <w:rPr>
          <w:rFonts w:ascii="Aptos" w:hAnsi="Aptos"/>
          <w:color w:val="auto"/>
          <w:lang w:val="de-DE"/>
        </w:rPr>
        <w:t>- die Preisrevisionsklausel (sofern anwendbar).</w:t>
      </w:r>
    </w:p>
    <w:p w14:paraId="39172EC0" w14:textId="77777777" w:rsidR="00401586" w:rsidRPr="004546F2" w:rsidRDefault="00401586" w:rsidP="00401586">
      <w:pPr>
        <w:widowControl w:val="0"/>
        <w:spacing w:after="0" w:line="240" w:lineRule="auto"/>
        <w:ind w:left="0" w:firstLine="0"/>
        <w:rPr>
          <w:rFonts w:ascii="Aptos" w:hAnsi="Aptos"/>
          <w:color w:val="auto"/>
          <w:lang w:val="de-DE"/>
        </w:rPr>
      </w:pPr>
    </w:p>
    <w:p w14:paraId="49695CB5" w14:textId="77777777" w:rsidR="00401586" w:rsidRPr="004546F2" w:rsidRDefault="00401586" w:rsidP="00401586">
      <w:pPr>
        <w:widowControl w:val="0"/>
        <w:spacing w:after="0" w:line="240" w:lineRule="auto"/>
        <w:ind w:left="0" w:firstLine="0"/>
        <w:rPr>
          <w:rFonts w:ascii="Aptos" w:hAnsi="Aptos"/>
          <w:color w:val="auto"/>
          <w:lang w:val="de-DE"/>
        </w:rPr>
      </w:pPr>
      <w:r w:rsidRPr="004546F2">
        <w:rPr>
          <w:rFonts w:ascii="Aptos" w:hAnsi="Aptos"/>
          <w:color w:val="auto"/>
          <w:lang w:val="de-DE"/>
        </w:rPr>
        <w:t>Im Dokument „Vereinfachte technische Dokumentation“ können – in ordnungsgemäß begründeten Ausnahmefällen – die Gründe für das Absehen vom Rotationsprinzip angegeben werden; diese sind auch im Entscheid zur Direktvergabe zu dokumentieren. Im Dokument „Vereinfachte technische Dokumentation“ können – in ordnungsgemäß begründeten Ausnahmefällen – die Gründe für das Absehen vom Rotationsprinzip angegeben werden; diese sind auch im Entscheid zur Direktvergabe zu dokumentieren.</w:t>
      </w:r>
    </w:p>
    <w:p w14:paraId="6A16673D" w14:textId="77777777" w:rsidR="00401586" w:rsidRPr="004546F2" w:rsidRDefault="00401586" w:rsidP="00401586">
      <w:pPr>
        <w:widowControl w:val="0"/>
        <w:spacing w:after="0" w:line="240" w:lineRule="auto"/>
        <w:ind w:left="0" w:firstLine="0"/>
        <w:rPr>
          <w:rFonts w:ascii="Aptos" w:hAnsi="Aptos"/>
          <w:color w:val="auto"/>
          <w:lang w:val="de-DE"/>
        </w:rPr>
      </w:pPr>
    </w:p>
    <w:p w14:paraId="7883870B" w14:textId="77777777" w:rsidR="00401586" w:rsidRPr="004546F2" w:rsidRDefault="00401586" w:rsidP="00401586">
      <w:pPr>
        <w:widowControl w:val="0"/>
        <w:spacing w:after="0" w:line="240" w:lineRule="auto"/>
        <w:ind w:left="0" w:firstLine="0"/>
        <w:rPr>
          <w:rFonts w:ascii="Aptos" w:hAnsi="Aptos"/>
          <w:color w:val="auto"/>
          <w:lang w:val="de-DE"/>
        </w:rPr>
      </w:pPr>
      <w:r w:rsidRPr="004546F2">
        <w:rPr>
          <w:rFonts w:ascii="Aptos" w:hAnsi="Aptos"/>
          <w:color w:val="auto"/>
          <w:lang w:val="de-DE"/>
        </w:rPr>
        <w:t xml:space="preserve">Die Vergabestellen können mittels </w:t>
      </w:r>
      <w:r w:rsidRPr="004546F2">
        <w:rPr>
          <w:rFonts w:ascii="Aptos" w:hAnsi="Aptos"/>
          <w:b/>
          <w:bCs/>
          <w:color w:val="auto"/>
          <w:lang w:val="de-DE"/>
        </w:rPr>
        <w:t>interner Regelung festlegen, welche Elemente in die genannte vereinfachte technische Dokumentation (sog. Planungsbericht)</w:t>
      </w:r>
      <w:r w:rsidRPr="004546F2">
        <w:rPr>
          <w:rFonts w:ascii="Aptos" w:hAnsi="Aptos"/>
          <w:color w:val="auto"/>
          <w:lang w:val="de-DE"/>
        </w:rPr>
        <w:t xml:space="preserve"> aufzunehmen sind, wobei die Mindestinhalte gemäß Anhang I.7 des GVD Nr. 36/2023, die die  Anwendungsrichtlinie Nr. 4 sowie die verbindlichen Vorgaben des Kodex (z.</w:t>
      </w:r>
      <w:r w:rsidRPr="004546F2">
        <w:rPr>
          <w:color w:val="auto"/>
          <w:lang w:val="de-DE"/>
        </w:rPr>
        <w:t> </w:t>
      </w:r>
      <w:r w:rsidRPr="004546F2">
        <w:rPr>
          <w:rFonts w:ascii="Aptos" w:hAnsi="Aptos"/>
          <w:color w:val="auto"/>
          <w:lang w:val="de-DE"/>
        </w:rPr>
        <w:t>B. Kollektivvertr</w:t>
      </w:r>
      <w:r w:rsidRPr="004546F2">
        <w:rPr>
          <w:rFonts w:ascii="Aptos" w:hAnsi="Aptos" w:cs="Aptos"/>
          <w:color w:val="auto"/>
          <w:lang w:val="de-DE"/>
        </w:rPr>
        <w:t>ä</w:t>
      </w:r>
      <w:r w:rsidRPr="004546F2">
        <w:rPr>
          <w:rFonts w:ascii="Aptos" w:hAnsi="Aptos"/>
          <w:color w:val="auto"/>
          <w:lang w:val="de-DE"/>
        </w:rPr>
        <w:t>ge, Arbeitskosten, Sicherheitsaufwendungen usw.) zu ber</w:t>
      </w:r>
      <w:r w:rsidRPr="004546F2">
        <w:rPr>
          <w:rFonts w:ascii="Aptos" w:hAnsi="Aptos" w:cs="Aptos"/>
          <w:color w:val="auto"/>
          <w:lang w:val="de-DE"/>
        </w:rPr>
        <w:t>ü</w:t>
      </w:r>
      <w:r w:rsidRPr="004546F2">
        <w:rPr>
          <w:rFonts w:ascii="Aptos" w:hAnsi="Aptos"/>
          <w:color w:val="auto"/>
          <w:lang w:val="de-DE"/>
        </w:rPr>
        <w:t>cksichtigen sind.</w:t>
      </w:r>
    </w:p>
    <w:p w14:paraId="68E0A2CF" w14:textId="77777777" w:rsidR="00401586" w:rsidRPr="004546F2" w:rsidRDefault="00401586" w:rsidP="00401586">
      <w:pPr>
        <w:widowControl w:val="0"/>
        <w:spacing w:after="0" w:line="240" w:lineRule="auto"/>
        <w:ind w:left="0" w:firstLine="0"/>
        <w:rPr>
          <w:rFonts w:ascii="Aptos" w:hAnsi="Aptos"/>
          <w:color w:val="auto"/>
          <w:lang w:val="de-DE"/>
        </w:rPr>
      </w:pPr>
    </w:p>
    <w:p w14:paraId="0CD2DC1C" w14:textId="77777777" w:rsidR="00401586" w:rsidRPr="004546F2" w:rsidRDefault="00401586" w:rsidP="00401586">
      <w:pPr>
        <w:spacing w:after="0" w:line="240" w:lineRule="auto"/>
        <w:ind w:left="-5" w:right="-2"/>
        <w:rPr>
          <w:rFonts w:ascii="Aptos" w:hAnsi="Aptos"/>
          <w:lang w:val="de-DE"/>
        </w:rPr>
      </w:pPr>
      <w:r w:rsidRPr="004546F2">
        <w:rPr>
          <w:rFonts w:ascii="Aptos" w:hAnsi="Aptos"/>
          <w:lang w:val="de-DE"/>
        </w:rPr>
        <w:t>Zu diesem Zweck hat der EPV die Obliegenheiten und Pflichten, welche mit der „Spending Review“ und den MUK einhergehen, zu erfüllen und die entsprechenden Vorabprüfungen (siehe Abschnitt 2.3) vorzunehmen.</w:t>
      </w:r>
    </w:p>
    <w:p w14:paraId="028492E4" w14:textId="28A7311F" w:rsidR="009321D1" w:rsidRPr="004546F2" w:rsidRDefault="00D07799" w:rsidP="003E174B">
      <w:pPr>
        <w:spacing w:after="0" w:line="240" w:lineRule="auto"/>
        <w:ind w:left="0" w:firstLine="0"/>
        <w:rPr>
          <w:rStyle w:val="Enfasigrassetto"/>
          <w:rFonts w:ascii="Aptos" w:hAnsi="Aptos"/>
          <w:szCs w:val="20"/>
          <w:lang w:val="de-DE"/>
        </w:rPr>
      </w:pPr>
      <w:r w:rsidRPr="004546F2">
        <w:rPr>
          <w:rStyle w:val="Enfasigrassetto"/>
          <w:rFonts w:ascii="Aptos" w:hAnsi="Aptos"/>
          <w:b w:val="0"/>
          <w:bCs w:val="0"/>
          <w:lang w:val="de-DE"/>
        </w:rPr>
        <w:t xml:space="preserve">In Bezug auf Direktvergaben hat das MIMS in seinem Gutachten Nr. 2083 vom 27.06.2023 die </w:t>
      </w:r>
      <w:r w:rsidRPr="004546F2">
        <w:rPr>
          <w:rStyle w:val="Enfasigrassetto"/>
          <w:rFonts w:ascii="Aptos" w:hAnsi="Aptos"/>
          <w:lang w:val="de-DE"/>
        </w:rPr>
        <w:t>Verpflichtung</w:t>
      </w:r>
      <w:r w:rsidRPr="004546F2">
        <w:rPr>
          <w:rStyle w:val="Enfasigrassetto"/>
          <w:rFonts w:ascii="Aptos" w:hAnsi="Aptos"/>
          <w:b w:val="0"/>
          <w:bCs w:val="0"/>
          <w:lang w:val="de-DE"/>
        </w:rPr>
        <w:t xml:space="preserve"> zur Anwendung von Sozialklauseln ausgeschlossen.</w:t>
      </w:r>
      <w:r w:rsidR="005714CA" w:rsidRPr="004546F2">
        <w:rPr>
          <w:rStyle w:val="Enfasigrassetto"/>
          <w:rFonts w:ascii="Aptos" w:hAnsi="Aptos"/>
          <w:lang w:val="de-DE"/>
        </w:rPr>
        <w:t xml:space="preserve"> </w:t>
      </w:r>
      <w:r w:rsidR="005714CA" w:rsidRPr="004546F2">
        <w:rPr>
          <w:rFonts w:ascii="Aptos" w:hAnsi="Aptos"/>
          <w:u w:val="single"/>
          <w:lang w:val="de-DE"/>
        </w:rPr>
        <w:t>Falls d</w:t>
      </w:r>
      <w:r w:rsidR="00131B9B" w:rsidRPr="004546F2">
        <w:rPr>
          <w:rFonts w:ascii="Aptos" w:hAnsi="Aptos"/>
          <w:u w:val="single"/>
          <w:lang w:val="de-DE"/>
        </w:rPr>
        <w:t>ie Vergabestelle</w:t>
      </w:r>
      <w:r w:rsidR="005714CA" w:rsidRPr="004546F2">
        <w:rPr>
          <w:rFonts w:ascii="Aptos" w:hAnsi="Aptos"/>
          <w:u w:val="single"/>
          <w:lang w:val="de-DE"/>
        </w:rPr>
        <w:t xml:space="preserve"> sich dennoch </w:t>
      </w:r>
      <w:r w:rsidR="005714CA" w:rsidRPr="004546F2">
        <w:rPr>
          <w:rFonts w:ascii="Aptos" w:hAnsi="Aptos"/>
          <w:szCs w:val="20"/>
          <w:u w:val="single"/>
          <w:lang w:val="de-DE"/>
        </w:rPr>
        <w:t xml:space="preserve">entscheiden </w:t>
      </w:r>
      <w:r w:rsidR="005714CA" w:rsidRPr="004546F2">
        <w:rPr>
          <w:rFonts w:ascii="Aptos" w:hAnsi="Aptos"/>
          <w:szCs w:val="20"/>
          <w:u w:val="single"/>
          <w:lang w:val="de-DE"/>
        </w:rPr>
        <w:lastRenderedPageBreak/>
        <w:t>sollte, sie aufzunehmen, wird auf einige Beispiele verwiesen</w:t>
      </w:r>
      <w:r w:rsidR="005714CA" w:rsidRPr="004546F2">
        <w:rPr>
          <w:rFonts w:ascii="Aptos" w:hAnsi="Aptos"/>
          <w:szCs w:val="20"/>
          <w:lang w:val="de-DE"/>
        </w:rPr>
        <w:t xml:space="preserve">, die im </w:t>
      </w:r>
      <w:r w:rsidR="00D73434" w:rsidRPr="004546F2">
        <w:rPr>
          <w:rFonts w:ascii="Aptos" w:hAnsi="Aptos"/>
          <w:color w:val="auto"/>
          <w:szCs w:val="20"/>
          <w:lang w:val="de-DE"/>
        </w:rPr>
        <w:t>BVB</w:t>
      </w:r>
      <w:r w:rsidR="005714CA" w:rsidRPr="004546F2">
        <w:rPr>
          <w:rFonts w:ascii="Aptos" w:hAnsi="Aptos"/>
          <w:color w:val="auto"/>
          <w:szCs w:val="20"/>
          <w:lang w:val="de-DE"/>
        </w:rPr>
        <w:t>-</w:t>
      </w:r>
      <w:r w:rsidR="005714CA" w:rsidRPr="004546F2">
        <w:rPr>
          <w:rFonts w:ascii="Aptos" w:hAnsi="Aptos"/>
          <w:szCs w:val="20"/>
          <w:lang w:val="de-DE"/>
        </w:rPr>
        <w:t>Abschnitt der A</w:t>
      </w:r>
      <w:r w:rsidR="00131B9B" w:rsidRPr="004546F2">
        <w:rPr>
          <w:rFonts w:ascii="Aptos" w:hAnsi="Aptos"/>
          <w:szCs w:val="20"/>
          <w:lang w:val="de-DE"/>
        </w:rPr>
        <w:t>OV</w:t>
      </w:r>
      <w:r w:rsidR="005714CA" w:rsidRPr="004546F2">
        <w:rPr>
          <w:rFonts w:ascii="Aptos" w:hAnsi="Aptos"/>
          <w:szCs w:val="20"/>
          <w:lang w:val="de-DE"/>
        </w:rPr>
        <w:t>-Website zu finden sind:</w:t>
      </w:r>
      <w:r w:rsidR="00BB6584" w:rsidRPr="004546F2">
        <w:rPr>
          <w:rFonts w:ascii="Aptos" w:hAnsi="Aptos"/>
          <w:szCs w:val="20"/>
          <w:lang w:val="de-DE"/>
        </w:rPr>
        <w:t xml:space="preserve"> </w:t>
      </w:r>
      <w:hyperlink r:id="rId24" w:history="1">
        <w:r w:rsidR="00BB6584" w:rsidRPr="004546F2">
          <w:rPr>
            <w:rStyle w:val="Collegamentoipertestuale"/>
            <w:rFonts w:ascii="Aptos" w:hAnsi="Aptos"/>
            <w:szCs w:val="20"/>
            <w:lang w:val="de-DE"/>
          </w:rPr>
          <w:t>https://www.provinz.bz.it/arbeit-wirtschaft/ausschreibungen/vertragsunterlagen.asp</w:t>
        </w:r>
      </w:hyperlink>
      <w:r w:rsidR="00E50331" w:rsidRPr="004546F2">
        <w:rPr>
          <w:rStyle w:val="Collegamentoipertestuale"/>
          <w:rFonts w:ascii="Aptos" w:hAnsi="Aptos"/>
          <w:szCs w:val="20"/>
          <w:lang w:val="de-DE"/>
        </w:rPr>
        <w:t>.</w:t>
      </w:r>
    </w:p>
    <w:p w14:paraId="224549DA" w14:textId="77777777" w:rsidR="00D07799" w:rsidRPr="004546F2" w:rsidRDefault="00D07799" w:rsidP="003E174B">
      <w:pPr>
        <w:spacing w:after="0" w:line="240" w:lineRule="auto"/>
        <w:ind w:left="0" w:firstLine="0"/>
        <w:rPr>
          <w:rFonts w:ascii="Aptos" w:hAnsi="Aptos"/>
          <w:szCs w:val="20"/>
          <w:lang w:val="de-DE"/>
        </w:rPr>
      </w:pPr>
    </w:p>
    <w:p w14:paraId="3303E725" w14:textId="77777777" w:rsidR="009321D1" w:rsidRPr="004546F2" w:rsidRDefault="00744A49" w:rsidP="003E174B">
      <w:pPr>
        <w:pStyle w:val="Paragrafoelenco"/>
        <w:numPr>
          <w:ilvl w:val="1"/>
          <w:numId w:val="3"/>
        </w:numPr>
        <w:spacing w:after="0" w:line="240" w:lineRule="auto"/>
        <w:ind w:left="709" w:hanging="709"/>
        <w:rPr>
          <w:rFonts w:ascii="Aptos" w:hAnsi="Aptos"/>
          <w:b/>
          <w:szCs w:val="20"/>
          <w:lang w:val="de-DE"/>
        </w:rPr>
      </w:pPr>
      <w:r w:rsidRPr="004546F2">
        <w:rPr>
          <w:rFonts w:ascii="Aptos" w:hAnsi="Aptos"/>
          <w:b/>
          <w:szCs w:val="20"/>
          <w:lang w:val="de-DE"/>
        </w:rPr>
        <w:t>Vorabp</w:t>
      </w:r>
      <w:r w:rsidR="009321D1" w:rsidRPr="004546F2">
        <w:rPr>
          <w:rFonts w:ascii="Aptos" w:hAnsi="Aptos"/>
          <w:b/>
          <w:szCs w:val="20"/>
          <w:lang w:val="de-DE"/>
        </w:rPr>
        <w:t>rüfungen</w:t>
      </w:r>
    </w:p>
    <w:p w14:paraId="37C73C04" w14:textId="77777777" w:rsidR="00B93110" w:rsidRPr="004546F2" w:rsidRDefault="00B93110" w:rsidP="003E174B">
      <w:pPr>
        <w:spacing w:after="0" w:line="240" w:lineRule="auto"/>
        <w:ind w:left="-5"/>
        <w:rPr>
          <w:rFonts w:ascii="Aptos" w:hAnsi="Aptos"/>
          <w:szCs w:val="20"/>
          <w:lang w:val="de-DE"/>
        </w:rPr>
      </w:pPr>
    </w:p>
    <w:p w14:paraId="715635D0" w14:textId="3391765E" w:rsidR="004E7E1E" w:rsidRPr="004546F2" w:rsidRDefault="00B93110" w:rsidP="003E174B">
      <w:pPr>
        <w:spacing w:after="0" w:line="240" w:lineRule="auto"/>
        <w:ind w:left="-5"/>
        <w:rPr>
          <w:rFonts w:ascii="Aptos" w:hAnsi="Aptos"/>
          <w:color w:val="auto"/>
          <w:szCs w:val="20"/>
          <w:lang w:val="de-DE"/>
        </w:rPr>
      </w:pPr>
      <w:r w:rsidRPr="004546F2">
        <w:rPr>
          <w:rFonts w:ascii="Aptos" w:hAnsi="Aptos"/>
          <w:szCs w:val="20"/>
          <w:lang w:val="de-DE"/>
        </w:rPr>
        <w:t xml:space="preserve">Der </w:t>
      </w:r>
      <w:r w:rsidR="0023689D" w:rsidRPr="004546F2">
        <w:rPr>
          <w:rFonts w:ascii="Aptos" w:hAnsi="Aptos"/>
          <w:szCs w:val="20"/>
          <w:lang w:val="de-DE"/>
        </w:rPr>
        <w:t>EPV</w:t>
      </w:r>
      <w:r w:rsidRPr="004546F2">
        <w:rPr>
          <w:rFonts w:ascii="Aptos" w:hAnsi="Aptos"/>
          <w:szCs w:val="20"/>
          <w:lang w:val="de-DE"/>
        </w:rPr>
        <w:t xml:space="preserve"> muss die verga</w:t>
      </w:r>
      <w:r w:rsidR="00F83837" w:rsidRPr="004546F2">
        <w:rPr>
          <w:rFonts w:ascii="Aptos" w:hAnsi="Aptos"/>
          <w:szCs w:val="20"/>
          <w:lang w:val="de-DE"/>
        </w:rPr>
        <w:t>be</w:t>
      </w:r>
      <w:r w:rsidR="00514FBE" w:rsidRPr="004546F2">
        <w:rPr>
          <w:rFonts w:ascii="Aptos" w:hAnsi="Aptos"/>
          <w:szCs w:val="20"/>
          <w:lang w:val="de-DE"/>
        </w:rPr>
        <w:t>bezogenen</w:t>
      </w:r>
      <w:r w:rsidRPr="004546F2">
        <w:rPr>
          <w:rFonts w:ascii="Aptos" w:hAnsi="Aptos"/>
          <w:szCs w:val="20"/>
          <w:lang w:val="de-DE"/>
        </w:rPr>
        <w:t xml:space="preserve"> </w:t>
      </w:r>
      <w:r w:rsidRPr="004546F2">
        <w:rPr>
          <w:rFonts w:ascii="Aptos" w:hAnsi="Aptos"/>
          <w:color w:val="auto"/>
          <w:szCs w:val="20"/>
          <w:lang w:val="de-DE"/>
        </w:rPr>
        <w:t xml:space="preserve">Entscheidungen </w:t>
      </w:r>
      <w:r w:rsidR="004E7E1E" w:rsidRPr="004546F2">
        <w:rPr>
          <w:rFonts w:ascii="Aptos" w:hAnsi="Aptos"/>
          <w:color w:val="auto"/>
          <w:szCs w:val="20"/>
          <w:lang w:val="de-DE"/>
        </w:rPr>
        <w:t xml:space="preserve">im Entscheid zur Direktvergabe begründen (s. Abschnitt 3.2.), indem er die einzelnen Schritte, die zur Ermittlung des </w:t>
      </w:r>
      <w:r w:rsidR="001B507C" w:rsidRPr="004546F2">
        <w:rPr>
          <w:rFonts w:ascii="Aptos" w:hAnsi="Aptos"/>
          <w:color w:val="auto"/>
          <w:szCs w:val="20"/>
          <w:lang w:val="de-DE"/>
        </w:rPr>
        <w:t>Auftragnehmers des Rahmenauftrags</w:t>
      </w:r>
      <w:r w:rsidR="004E7E1E" w:rsidRPr="004546F2">
        <w:rPr>
          <w:rFonts w:ascii="Aptos" w:hAnsi="Aptos"/>
          <w:color w:val="auto"/>
          <w:szCs w:val="20"/>
          <w:lang w:val="de-DE"/>
        </w:rPr>
        <w:t xml:space="preserve"> geführt haben, </w:t>
      </w:r>
      <w:r w:rsidR="00514FBE" w:rsidRPr="004546F2">
        <w:rPr>
          <w:rFonts w:ascii="Aptos" w:hAnsi="Aptos"/>
          <w:color w:val="auto"/>
          <w:szCs w:val="20"/>
          <w:lang w:val="de-DE"/>
        </w:rPr>
        <w:t>darlegt</w:t>
      </w:r>
      <w:r w:rsidR="004E7E1E" w:rsidRPr="004546F2">
        <w:rPr>
          <w:rFonts w:ascii="Aptos" w:hAnsi="Aptos"/>
          <w:color w:val="auto"/>
          <w:szCs w:val="20"/>
          <w:lang w:val="de-DE"/>
        </w:rPr>
        <w:t xml:space="preserve"> und rechtfertigt. </w:t>
      </w:r>
    </w:p>
    <w:p w14:paraId="135B5251" w14:textId="77777777" w:rsidR="0038300A" w:rsidRPr="004546F2" w:rsidRDefault="0038300A" w:rsidP="003E174B">
      <w:pPr>
        <w:tabs>
          <w:tab w:val="left" w:pos="709"/>
        </w:tabs>
        <w:spacing w:after="0" w:line="240" w:lineRule="auto"/>
        <w:ind w:left="851" w:hanging="851"/>
        <w:rPr>
          <w:rFonts w:ascii="Aptos" w:hAnsi="Aptos"/>
          <w:b/>
          <w:color w:val="auto"/>
          <w:szCs w:val="20"/>
          <w:lang w:val="de-DE"/>
        </w:rPr>
      </w:pPr>
    </w:p>
    <w:p w14:paraId="3171BAAE" w14:textId="77777777" w:rsidR="00F31D1C" w:rsidRPr="004546F2" w:rsidRDefault="00F31D1C" w:rsidP="003E174B">
      <w:pPr>
        <w:tabs>
          <w:tab w:val="left" w:pos="709"/>
        </w:tabs>
        <w:spacing w:after="0" w:line="240" w:lineRule="auto"/>
        <w:ind w:left="851" w:hanging="851"/>
        <w:rPr>
          <w:rFonts w:ascii="Aptos" w:hAnsi="Aptos"/>
          <w:b/>
          <w:color w:val="auto"/>
          <w:szCs w:val="20"/>
          <w:lang w:val="de-DE"/>
        </w:rPr>
      </w:pPr>
      <w:r w:rsidRPr="004546F2">
        <w:rPr>
          <w:rFonts w:ascii="Aptos" w:hAnsi="Aptos"/>
          <w:b/>
          <w:color w:val="auto"/>
          <w:szCs w:val="20"/>
          <w:lang w:val="de-DE"/>
        </w:rPr>
        <w:t>2.3.1.</w:t>
      </w:r>
      <w:r w:rsidR="00835F46" w:rsidRPr="004546F2">
        <w:rPr>
          <w:rFonts w:ascii="Aptos" w:hAnsi="Aptos"/>
          <w:b/>
          <w:color w:val="auto"/>
          <w:szCs w:val="20"/>
          <w:lang w:val="de-DE"/>
        </w:rPr>
        <w:tab/>
      </w:r>
      <w:r w:rsidRPr="004546F2">
        <w:rPr>
          <w:rFonts w:ascii="Aptos" w:hAnsi="Aptos"/>
          <w:b/>
          <w:color w:val="auto"/>
          <w:szCs w:val="20"/>
          <w:lang w:val="de-DE"/>
        </w:rPr>
        <w:t>Spending Review</w:t>
      </w:r>
      <w:r w:rsidR="006444B8" w:rsidRPr="004546F2">
        <w:rPr>
          <w:rFonts w:ascii="Aptos" w:hAnsi="Aptos"/>
          <w:b/>
          <w:color w:val="auto"/>
          <w:szCs w:val="20"/>
          <w:lang w:val="de-DE"/>
        </w:rPr>
        <w:t xml:space="preserve"> (nur für Dienstleistungen und Lieferungen)</w:t>
      </w:r>
    </w:p>
    <w:p w14:paraId="14099DBD" w14:textId="7BDC68DE" w:rsidR="004A7EC0" w:rsidRPr="004546F2" w:rsidRDefault="001B507C" w:rsidP="003E174B">
      <w:pPr>
        <w:spacing w:after="0" w:line="240" w:lineRule="auto"/>
        <w:ind w:left="0" w:firstLine="0"/>
        <w:rPr>
          <w:rFonts w:ascii="Aptos" w:hAnsi="Aptos"/>
          <w:szCs w:val="20"/>
          <w:lang w:val="de-DE"/>
        </w:rPr>
      </w:pPr>
      <w:r w:rsidRPr="004546F2">
        <w:rPr>
          <w:rFonts w:ascii="Aptos" w:hAnsi="Aptos"/>
          <w:color w:val="auto"/>
          <w:szCs w:val="20"/>
          <w:lang w:val="de-DE"/>
        </w:rPr>
        <w:t xml:space="preserve">Auch im Bereich der </w:t>
      </w:r>
      <w:r w:rsidR="009E778C" w:rsidRPr="004546F2">
        <w:rPr>
          <w:rFonts w:ascii="Aptos" w:hAnsi="Aptos"/>
          <w:color w:val="auto"/>
          <w:szCs w:val="20"/>
          <w:lang w:val="de-DE"/>
        </w:rPr>
        <w:t>Rahmenabkommen</w:t>
      </w:r>
      <w:r w:rsidR="001B7E04" w:rsidRPr="004546F2">
        <w:rPr>
          <w:rFonts w:ascii="Aptos" w:hAnsi="Aptos"/>
          <w:color w:val="auto"/>
          <w:szCs w:val="20"/>
          <w:lang w:val="de-DE"/>
        </w:rPr>
        <w:t xml:space="preserve"> </w:t>
      </w:r>
      <w:r w:rsidRPr="004546F2">
        <w:rPr>
          <w:rFonts w:ascii="Aptos" w:hAnsi="Aptos"/>
          <w:color w:val="auto"/>
          <w:szCs w:val="20"/>
          <w:lang w:val="de-DE"/>
        </w:rPr>
        <w:t>müssen strengstens die</w:t>
      </w:r>
      <w:r w:rsidR="00F31D1C" w:rsidRPr="004546F2">
        <w:rPr>
          <w:rFonts w:ascii="Aptos" w:hAnsi="Aptos"/>
          <w:color w:val="auto"/>
          <w:szCs w:val="20"/>
          <w:lang w:val="de-DE"/>
        </w:rPr>
        <w:t xml:space="preserve"> Bestimmungen </w:t>
      </w:r>
      <w:r w:rsidR="00F31D1C" w:rsidRPr="004546F2">
        <w:rPr>
          <w:rFonts w:ascii="Aptos" w:hAnsi="Aptos"/>
          <w:szCs w:val="20"/>
          <w:lang w:val="de-DE"/>
        </w:rPr>
        <w:t xml:space="preserve">zur „Spending Review“ </w:t>
      </w:r>
      <w:r w:rsidRPr="004546F2">
        <w:rPr>
          <w:rFonts w:ascii="Aptos" w:hAnsi="Aptos"/>
          <w:color w:val="auto"/>
          <w:szCs w:val="20"/>
          <w:lang w:val="de-DE"/>
        </w:rPr>
        <w:t>eingehalten werden</w:t>
      </w:r>
      <w:r w:rsidR="004A7EC0" w:rsidRPr="004546F2">
        <w:rPr>
          <w:rFonts w:ascii="Aptos" w:hAnsi="Aptos"/>
          <w:color w:val="auto"/>
          <w:szCs w:val="20"/>
          <w:lang w:val="de-DE"/>
        </w:rPr>
        <w:t>.</w:t>
      </w:r>
    </w:p>
    <w:p w14:paraId="740A9DF0" w14:textId="77777777" w:rsidR="00F31D1C" w:rsidRPr="004546F2" w:rsidRDefault="00F31D1C" w:rsidP="003E174B">
      <w:pPr>
        <w:spacing w:after="0" w:line="240" w:lineRule="auto"/>
        <w:ind w:left="0" w:firstLine="0"/>
        <w:rPr>
          <w:rFonts w:ascii="Aptos" w:hAnsi="Aptos"/>
          <w:szCs w:val="20"/>
          <w:lang w:val="de-DE"/>
        </w:rPr>
      </w:pPr>
    </w:p>
    <w:p w14:paraId="5659E318" w14:textId="4F03BE0C" w:rsidR="00B67C80" w:rsidRPr="004546F2" w:rsidRDefault="00B67C80" w:rsidP="003E174B">
      <w:pPr>
        <w:spacing w:after="0" w:line="240" w:lineRule="auto"/>
        <w:ind w:left="0" w:firstLine="0"/>
        <w:rPr>
          <w:rFonts w:ascii="Aptos" w:hAnsi="Aptos"/>
          <w:szCs w:val="20"/>
          <w:lang w:val="de-DE"/>
        </w:rPr>
      </w:pPr>
      <w:r w:rsidRPr="004546F2">
        <w:rPr>
          <w:rFonts w:ascii="Aptos" w:hAnsi="Aptos"/>
          <w:szCs w:val="20"/>
          <w:lang w:val="de-DE"/>
        </w:rPr>
        <w:t xml:space="preserve">Der </w:t>
      </w:r>
      <w:r w:rsidR="0023689D" w:rsidRPr="004546F2">
        <w:rPr>
          <w:rFonts w:ascii="Aptos" w:hAnsi="Aptos"/>
          <w:szCs w:val="20"/>
          <w:lang w:val="de-DE"/>
        </w:rPr>
        <w:t>EPV</w:t>
      </w:r>
      <w:r w:rsidRPr="004546F2">
        <w:rPr>
          <w:rFonts w:ascii="Aptos" w:hAnsi="Aptos"/>
          <w:szCs w:val="20"/>
          <w:lang w:val="de-DE"/>
        </w:rPr>
        <w:t xml:space="preserve"> </w:t>
      </w:r>
      <w:r w:rsidR="001B507C" w:rsidRPr="004546F2">
        <w:rPr>
          <w:rFonts w:ascii="Aptos" w:hAnsi="Aptos"/>
          <w:szCs w:val="20"/>
          <w:lang w:val="de-DE"/>
        </w:rPr>
        <w:t>muss im Rahmen der sog. Spending Review</w:t>
      </w:r>
      <w:r w:rsidRPr="004546F2">
        <w:rPr>
          <w:rFonts w:ascii="Aptos" w:hAnsi="Aptos"/>
          <w:szCs w:val="20"/>
          <w:lang w:val="de-DE"/>
        </w:rPr>
        <w:t xml:space="preserve"> vorab folgende </w:t>
      </w:r>
      <w:r w:rsidR="00DE02CF" w:rsidRPr="004546F2">
        <w:rPr>
          <w:rFonts w:ascii="Aptos" w:hAnsi="Aptos"/>
          <w:szCs w:val="20"/>
          <w:lang w:val="de-DE"/>
        </w:rPr>
        <w:t>P</w:t>
      </w:r>
      <w:r w:rsidRPr="004546F2">
        <w:rPr>
          <w:rFonts w:ascii="Aptos" w:hAnsi="Aptos"/>
          <w:szCs w:val="20"/>
          <w:lang w:val="de-DE"/>
        </w:rPr>
        <w:t>flicht</w:t>
      </w:r>
      <w:r w:rsidR="00DE02CF" w:rsidRPr="004546F2">
        <w:rPr>
          <w:rFonts w:ascii="Aptos" w:hAnsi="Aptos"/>
          <w:szCs w:val="20"/>
          <w:lang w:val="de-DE"/>
        </w:rPr>
        <w:t>e</w:t>
      </w:r>
      <w:r w:rsidRPr="004546F2">
        <w:rPr>
          <w:rFonts w:ascii="Aptos" w:hAnsi="Aptos"/>
          <w:szCs w:val="20"/>
          <w:lang w:val="de-DE"/>
        </w:rPr>
        <w:t>n erfüllen:</w:t>
      </w:r>
    </w:p>
    <w:p w14:paraId="5169E091" w14:textId="33937776" w:rsidR="00F31D1C" w:rsidRPr="004546F2" w:rsidRDefault="002D14DE" w:rsidP="003E174B">
      <w:pPr>
        <w:pStyle w:val="Nessunaspaziatura"/>
        <w:numPr>
          <w:ilvl w:val="0"/>
          <w:numId w:val="26"/>
        </w:numPr>
        <w:jc w:val="both"/>
        <w:rPr>
          <w:rFonts w:ascii="Aptos" w:hAnsi="Aptos" w:cs="Arial"/>
          <w:sz w:val="20"/>
          <w:szCs w:val="20"/>
        </w:rPr>
      </w:pPr>
      <w:r w:rsidRPr="004546F2">
        <w:rPr>
          <w:rFonts w:ascii="Aptos" w:hAnsi="Aptos" w:cs="Arial"/>
          <w:sz w:val="20"/>
          <w:szCs w:val="20"/>
        </w:rPr>
        <w:t>E</w:t>
      </w:r>
      <w:r w:rsidR="00B67C80" w:rsidRPr="004546F2">
        <w:rPr>
          <w:rFonts w:ascii="Aptos" w:hAnsi="Aptos" w:cs="Arial"/>
          <w:sz w:val="20"/>
          <w:szCs w:val="20"/>
        </w:rPr>
        <w:t xml:space="preserve">r hat zu überprüfen, ob es </w:t>
      </w:r>
      <w:r w:rsidR="00B67C80" w:rsidRPr="004546F2">
        <w:rPr>
          <w:rFonts w:ascii="Aptos" w:hAnsi="Aptos" w:cs="Arial"/>
          <w:b/>
          <w:bCs/>
          <w:sz w:val="20"/>
          <w:szCs w:val="20"/>
        </w:rPr>
        <w:t>Rahmenvereinbarungen</w:t>
      </w:r>
      <w:r w:rsidR="00B67C80" w:rsidRPr="004546F2">
        <w:rPr>
          <w:rFonts w:ascii="Aptos" w:hAnsi="Aptos" w:cs="Arial"/>
          <w:sz w:val="20"/>
          <w:szCs w:val="20"/>
        </w:rPr>
        <w:t xml:space="preserve"> der AOV (als Sammelbeschaffungsstelle des Landes) für die anzukaufenden Güter und/oder Dienstleistungen gibt</w:t>
      </w:r>
      <w:r w:rsidR="008711A5" w:rsidRPr="004546F2">
        <w:rPr>
          <w:rFonts w:ascii="Aptos" w:hAnsi="Aptos" w:cs="Arial"/>
          <w:sz w:val="20"/>
          <w:szCs w:val="20"/>
        </w:rPr>
        <w:t xml:space="preserve"> und</w:t>
      </w:r>
      <w:r w:rsidR="00B67C80" w:rsidRPr="004546F2">
        <w:rPr>
          <w:rFonts w:ascii="Aptos" w:hAnsi="Aptos" w:cs="Arial"/>
          <w:sz w:val="20"/>
          <w:szCs w:val="20"/>
        </w:rPr>
        <w:t xml:space="preserve"> er hat die darin festgelegten </w:t>
      </w:r>
      <w:r w:rsidR="00B67C80" w:rsidRPr="004546F2">
        <w:rPr>
          <w:rFonts w:ascii="Aptos" w:hAnsi="Aptos" w:cs="Arial"/>
          <w:b/>
          <w:bCs/>
          <w:sz w:val="20"/>
          <w:szCs w:val="20"/>
        </w:rPr>
        <w:t>Preis- und Qualitätsparameter</w:t>
      </w:r>
      <w:r w:rsidR="00B67C80" w:rsidRPr="004546F2">
        <w:rPr>
          <w:rFonts w:ascii="Aptos" w:hAnsi="Aptos" w:cs="Arial"/>
          <w:sz w:val="20"/>
          <w:szCs w:val="20"/>
        </w:rPr>
        <w:t xml:space="preserve"> </w:t>
      </w:r>
      <w:r w:rsidR="00F1012C" w:rsidRPr="004546F2">
        <w:rPr>
          <w:rFonts w:ascii="Aptos" w:hAnsi="Aptos" w:cs="Arial"/>
          <w:sz w:val="20"/>
          <w:szCs w:val="20"/>
        </w:rPr>
        <w:t xml:space="preserve">und jeweiligen </w:t>
      </w:r>
      <w:r w:rsidR="00C3145F" w:rsidRPr="004546F2">
        <w:rPr>
          <w:rFonts w:ascii="Aptos" w:hAnsi="Aptos" w:cs="Arial"/>
          <w:sz w:val="20"/>
          <w:szCs w:val="20"/>
        </w:rPr>
        <w:t xml:space="preserve">Anwendungsschwellenwert </w:t>
      </w:r>
      <w:r w:rsidR="00A40602" w:rsidRPr="004546F2">
        <w:rPr>
          <w:rFonts w:ascii="Aptos" w:hAnsi="Aptos" w:cs="Arial"/>
          <w:sz w:val="20"/>
          <w:szCs w:val="20"/>
        </w:rPr>
        <w:t xml:space="preserve">und, falls nicht vorhanden, </w:t>
      </w:r>
      <w:r w:rsidR="00E87BD4" w:rsidRPr="004546F2">
        <w:rPr>
          <w:rFonts w:ascii="Aptos" w:hAnsi="Aptos" w:cs="Arial"/>
          <w:sz w:val="20"/>
          <w:szCs w:val="20"/>
        </w:rPr>
        <w:t xml:space="preserve">die </w:t>
      </w:r>
      <w:proofErr w:type="spellStart"/>
      <w:r w:rsidR="00A40602" w:rsidRPr="004546F2">
        <w:rPr>
          <w:rFonts w:ascii="Aptos" w:hAnsi="Aptos" w:cs="Arial"/>
          <w:b/>
          <w:bCs/>
          <w:sz w:val="20"/>
          <w:szCs w:val="20"/>
        </w:rPr>
        <w:t>Consip</w:t>
      </w:r>
      <w:proofErr w:type="spellEnd"/>
      <w:r w:rsidR="00A40602" w:rsidRPr="004546F2">
        <w:rPr>
          <w:rFonts w:ascii="Aptos" w:hAnsi="Aptos" w:cs="Arial"/>
          <w:b/>
          <w:bCs/>
          <w:sz w:val="20"/>
          <w:szCs w:val="20"/>
        </w:rPr>
        <w:t xml:space="preserve">-Rahmenvereinbarungen </w:t>
      </w:r>
      <w:r w:rsidR="00E527BD" w:rsidRPr="004546F2">
        <w:rPr>
          <w:rFonts w:ascii="Aptos" w:hAnsi="Aptos" w:cs="Arial"/>
          <w:b/>
          <w:bCs/>
          <w:sz w:val="20"/>
          <w:szCs w:val="20"/>
        </w:rPr>
        <w:t>zu überprüfen</w:t>
      </w:r>
      <w:r w:rsidR="00B67C80" w:rsidRPr="004546F2">
        <w:rPr>
          <w:rFonts w:ascii="Aptos" w:hAnsi="Aptos" w:cs="Arial"/>
          <w:sz w:val="20"/>
          <w:szCs w:val="20"/>
        </w:rPr>
        <w:t>;</w:t>
      </w:r>
    </w:p>
    <w:p w14:paraId="65D8F423" w14:textId="225B9E20" w:rsidR="00B67C80" w:rsidRPr="004546F2" w:rsidRDefault="00B67C80" w:rsidP="003E174B">
      <w:pPr>
        <w:pStyle w:val="Nessunaspaziatura"/>
        <w:numPr>
          <w:ilvl w:val="0"/>
          <w:numId w:val="26"/>
        </w:numPr>
        <w:jc w:val="both"/>
        <w:rPr>
          <w:rFonts w:ascii="Aptos" w:hAnsi="Aptos" w:cs="Arial"/>
          <w:sz w:val="20"/>
          <w:szCs w:val="20"/>
        </w:rPr>
      </w:pPr>
      <w:r w:rsidRPr="004546F2">
        <w:rPr>
          <w:rFonts w:ascii="Aptos" w:hAnsi="Aptos" w:cs="Arial"/>
          <w:sz w:val="20"/>
          <w:szCs w:val="20"/>
        </w:rPr>
        <w:t xml:space="preserve">falls es keine aktiven AOV-Rahmenvereinbarungen gibt, hat er zu überprüfen, ob auf der Webseite der </w:t>
      </w:r>
      <w:r w:rsidR="00E162F9" w:rsidRPr="004546F2">
        <w:rPr>
          <w:rFonts w:ascii="Aptos" w:hAnsi="Aptos" w:cs="Arial"/>
          <w:sz w:val="20"/>
          <w:szCs w:val="20"/>
        </w:rPr>
        <w:t>AOV-Richtpreise</w:t>
      </w:r>
      <w:r w:rsidRPr="004546F2">
        <w:rPr>
          <w:rFonts w:ascii="Aptos" w:hAnsi="Aptos" w:cs="Arial"/>
          <w:sz w:val="20"/>
          <w:szCs w:val="20"/>
        </w:rPr>
        <w:t xml:space="preserve"> </w:t>
      </w:r>
      <w:r w:rsidR="00AA7BBC" w:rsidRPr="004546F2">
        <w:rPr>
          <w:rFonts w:ascii="Aptos" w:hAnsi="Aptos" w:cs="Arial"/>
          <w:sz w:val="20"/>
          <w:szCs w:val="20"/>
        </w:rPr>
        <w:t>für</w:t>
      </w:r>
      <w:r w:rsidRPr="004546F2">
        <w:rPr>
          <w:rFonts w:ascii="Aptos" w:hAnsi="Aptos" w:cs="Arial"/>
          <w:sz w:val="20"/>
          <w:szCs w:val="20"/>
        </w:rPr>
        <w:t xml:space="preserve"> die Warenkategorie der anzukaufenden Güter und/oder Dienstleistungen</w:t>
      </w:r>
      <w:r w:rsidR="00655DA9" w:rsidRPr="004546F2">
        <w:rPr>
          <w:rFonts w:ascii="Aptos" w:hAnsi="Aptos" w:cs="Arial"/>
          <w:sz w:val="20"/>
          <w:szCs w:val="20"/>
        </w:rPr>
        <w:t xml:space="preserve"> veröffentlicht sind</w:t>
      </w:r>
      <w:r w:rsidR="001E0238" w:rsidRPr="004546F2">
        <w:rPr>
          <w:rFonts w:ascii="Aptos" w:hAnsi="Aptos" w:cs="Arial"/>
          <w:sz w:val="20"/>
          <w:szCs w:val="20"/>
        </w:rPr>
        <w:t xml:space="preserve">, </w:t>
      </w:r>
      <w:r w:rsidR="00DB7003" w:rsidRPr="004546F2">
        <w:rPr>
          <w:rFonts w:ascii="Aptos" w:hAnsi="Aptos" w:cs="Arial"/>
          <w:sz w:val="20"/>
          <w:szCs w:val="20"/>
        </w:rPr>
        <w:t xml:space="preserve">und </w:t>
      </w:r>
      <w:r w:rsidR="0012544B" w:rsidRPr="004546F2">
        <w:rPr>
          <w:rFonts w:ascii="Aptos" w:hAnsi="Aptos" w:cs="Arial"/>
          <w:sz w:val="20"/>
          <w:szCs w:val="20"/>
        </w:rPr>
        <w:t>falls</w:t>
      </w:r>
      <w:r w:rsidR="00BC4B7F" w:rsidRPr="004546F2">
        <w:rPr>
          <w:rFonts w:ascii="Aptos" w:hAnsi="Aptos" w:cs="Arial"/>
          <w:sz w:val="20"/>
          <w:szCs w:val="20"/>
        </w:rPr>
        <w:t xml:space="preserve"> </w:t>
      </w:r>
      <w:r w:rsidR="00DB7003" w:rsidRPr="004546F2">
        <w:rPr>
          <w:rFonts w:ascii="Aptos" w:hAnsi="Aptos" w:cs="Arial"/>
          <w:sz w:val="20"/>
          <w:szCs w:val="20"/>
        </w:rPr>
        <w:t>nicht vorhanden</w:t>
      </w:r>
      <w:r w:rsidR="00924F82" w:rsidRPr="004546F2">
        <w:rPr>
          <w:rFonts w:ascii="Aptos" w:hAnsi="Aptos" w:cs="Arial"/>
          <w:sz w:val="20"/>
          <w:szCs w:val="20"/>
        </w:rPr>
        <w:t>,</w:t>
      </w:r>
      <w:r w:rsidR="00DB7003" w:rsidRPr="004546F2">
        <w:rPr>
          <w:rFonts w:ascii="Aptos" w:hAnsi="Aptos" w:cs="Arial"/>
          <w:sz w:val="20"/>
          <w:szCs w:val="20"/>
        </w:rPr>
        <w:t xml:space="preserve"> </w:t>
      </w:r>
      <w:r w:rsidR="008E21CD" w:rsidRPr="004546F2">
        <w:rPr>
          <w:rFonts w:ascii="Aptos" w:hAnsi="Aptos" w:cs="Arial"/>
          <w:sz w:val="20"/>
          <w:szCs w:val="20"/>
        </w:rPr>
        <w:t xml:space="preserve">sind </w:t>
      </w:r>
      <w:r w:rsidR="00996BA5" w:rsidRPr="004546F2">
        <w:rPr>
          <w:rFonts w:ascii="Aptos" w:hAnsi="Aptos" w:cs="Arial"/>
          <w:sz w:val="20"/>
          <w:szCs w:val="20"/>
        </w:rPr>
        <w:t xml:space="preserve">die </w:t>
      </w:r>
      <w:r w:rsidR="00B84C6A" w:rsidRPr="004546F2">
        <w:rPr>
          <w:rFonts w:ascii="Aptos" w:hAnsi="Aptos" w:cs="Arial"/>
          <w:sz w:val="20"/>
          <w:szCs w:val="20"/>
        </w:rPr>
        <w:t>ANAC-</w:t>
      </w:r>
      <w:r w:rsidR="00996BA5" w:rsidRPr="004546F2">
        <w:rPr>
          <w:rFonts w:ascii="Aptos" w:hAnsi="Aptos" w:cs="Arial"/>
          <w:sz w:val="20"/>
          <w:szCs w:val="20"/>
        </w:rPr>
        <w:t>Richtpreise</w:t>
      </w:r>
      <w:r w:rsidR="006E34C4" w:rsidRPr="004546F2">
        <w:rPr>
          <w:rFonts w:ascii="Aptos" w:hAnsi="Aptos" w:cs="Arial"/>
          <w:sz w:val="20"/>
          <w:szCs w:val="20"/>
        </w:rPr>
        <w:t xml:space="preserve"> zu überprüfen</w:t>
      </w:r>
      <w:r w:rsidRPr="004546F2">
        <w:rPr>
          <w:rFonts w:ascii="Aptos" w:hAnsi="Aptos" w:cs="Arial"/>
          <w:sz w:val="20"/>
          <w:szCs w:val="20"/>
        </w:rPr>
        <w:t xml:space="preserve">; </w:t>
      </w:r>
    </w:p>
    <w:p w14:paraId="4F1ADE45" w14:textId="77777777" w:rsidR="00B67C80" w:rsidRPr="004546F2" w:rsidRDefault="00B67C80" w:rsidP="003E174B">
      <w:pPr>
        <w:pStyle w:val="Nessunaspaziatura"/>
        <w:numPr>
          <w:ilvl w:val="0"/>
          <w:numId w:val="26"/>
        </w:numPr>
        <w:jc w:val="both"/>
        <w:rPr>
          <w:rFonts w:ascii="Aptos" w:hAnsi="Aptos" w:cs="Arial"/>
          <w:sz w:val="20"/>
          <w:szCs w:val="20"/>
        </w:rPr>
      </w:pPr>
      <w:r w:rsidRPr="004546F2">
        <w:rPr>
          <w:rFonts w:ascii="Aptos" w:hAnsi="Aptos" w:cs="Arial"/>
          <w:sz w:val="20"/>
          <w:szCs w:val="20"/>
        </w:rPr>
        <w:t xml:space="preserve">er hat zu überprüfen, ob es auf dem </w:t>
      </w:r>
      <w:r w:rsidRPr="004546F2">
        <w:rPr>
          <w:rFonts w:ascii="Aptos" w:hAnsi="Aptos" w:cs="Arial"/>
          <w:b/>
          <w:sz w:val="20"/>
          <w:szCs w:val="20"/>
        </w:rPr>
        <w:t>Elektronischen Markt Südtirol (EMS)</w:t>
      </w:r>
      <w:r w:rsidRPr="004546F2">
        <w:rPr>
          <w:rFonts w:ascii="Aptos" w:hAnsi="Aptos" w:cs="Arial"/>
          <w:sz w:val="20"/>
          <w:szCs w:val="20"/>
        </w:rPr>
        <w:t xml:space="preserve"> </w:t>
      </w:r>
      <w:r w:rsidRPr="004546F2">
        <w:rPr>
          <w:rFonts w:ascii="Aptos" w:hAnsi="Aptos" w:cs="Arial"/>
          <w:b/>
          <w:sz w:val="20"/>
          <w:szCs w:val="20"/>
        </w:rPr>
        <w:t>aktive Zulassungsbekanntmachungen</w:t>
      </w:r>
      <w:r w:rsidRPr="004546F2">
        <w:rPr>
          <w:rFonts w:ascii="Aptos" w:hAnsi="Aptos" w:cs="Arial"/>
          <w:sz w:val="20"/>
          <w:szCs w:val="20"/>
        </w:rPr>
        <w:t xml:space="preserve"> </w:t>
      </w:r>
      <w:r w:rsidR="00B40551" w:rsidRPr="004546F2">
        <w:rPr>
          <w:rFonts w:ascii="Aptos" w:hAnsi="Aptos" w:cs="Arial"/>
          <w:sz w:val="20"/>
          <w:szCs w:val="20"/>
        </w:rPr>
        <w:t>zu den</w:t>
      </w:r>
      <w:r w:rsidRPr="004546F2">
        <w:rPr>
          <w:rFonts w:ascii="Aptos" w:hAnsi="Aptos" w:cs="Arial"/>
          <w:sz w:val="20"/>
          <w:szCs w:val="20"/>
        </w:rPr>
        <w:t xml:space="preserve"> anzukaufende</w:t>
      </w:r>
      <w:r w:rsidR="00B40551" w:rsidRPr="004546F2">
        <w:rPr>
          <w:rFonts w:ascii="Aptos" w:hAnsi="Aptos" w:cs="Arial"/>
          <w:sz w:val="20"/>
          <w:szCs w:val="20"/>
        </w:rPr>
        <w:t>n</w:t>
      </w:r>
      <w:r w:rsidRPr="004546F2">
        <w:rPr>
          <w:rFonts w:ascii="Aptos" w:hAnsi="Aptos" w:cs="Arial"/>
          <w:sz w:val="20"/>
          <w:szCs w:val="20"/>
        </w:rPr>
        <w:t xml:space="preserve"> Güter</w:t>
      </w:r>
      <w:r w:rsidR="008862A4" w:rsidRPr="004546F2">
        <w:rPr>
          <w:rFonts w:ascii="Aptos" w:hAnsi="Aptos" w:cs="Arial"/>
          <w:sz w:val="20"/>
          <w:szCs w:val="20"/>
        </w:rPr>
        <w:t>n</w:t>
      </w:r>
      <w:r w:rsidRPr="004546F2">
        <w:rPr>
          <w:rFonts w:ascii="Aptos" w:hAnsi="Aptos" w:cs="Arial"/>
          <w:sz w:val="20"/>
          <w:szCs w:val="20"/>
        </w:rPr>
        <w:t xml:space="preserve"> und/oder Dienstleistungen gibt. </w:t>
      </w:r>
    </w:p>
    <w:p w14:paraId="364D6703" w14:textId="77777777" w:rsidR="00E50331" w:rsidRPr="004546F2" w:rsidRDefault="00E50331" w:rsidP="00E50331">
      <w:pPr>
        <w:pStyle w:val="Nessunaspaziatura"/>
        <w:jc w:val="both"/>
        <w:rPr>
          <w:rFonts w:ascii="Aptos" w:hAnsi="Aptos" w:cs="Arial"/>
          <w:sz w:val="20"/>
          <w:szCs w:val="20"/>
        </w:rPr>
      </w:pPr>
    </w:p>
    <w:p w14:paraId="08911D79" w14:textId="3CB96234" w:rsidR="00E50331" w:rsidRPr="004546F2" w:rsidRDefault="00E50331" w:rsidP="00E50331">
      <w:pPr>
        <w:pStyle w:val="Nessunaspaziatura"/>
        <w:jc w:val="both"/>
        <w:rPr>
          <w:rFonts w:ascii="Aptos" w:hAnsi="Aptos" w:cs="Arial"/>
          <w:sz w:val="20"/>
          <w:szCs w:val="20"/>
        </w:rPr>
      </w:pPr>
      <w:r w:rsidRPr="004546F2">
        <w:rPr>
          <w:rFonts w:ascii="Aptos" w:hAnsi="Aptos" w:cs="Arial"/>
          <w:noProof/>
          <w:sz w:val="20"/>
          <w:szCs w:val="20"/>
        </w:rPr>
        <w:drawing>
          <wp:inline distT="0" distB="0" distL="0" distR="0" wp14:anchorId="2EF93D28" wp14:editId="1F3A9B5E">
            <wp:extent cx="3904295" cy="5165124"/>
            <wp:effectExtent l="0" t="0" r="1270" b="0"/>
            <wp:docPr id="1062102996" name="Grafik 1" descr="Ein Bild, das Text, Diagramm, Reihe, Plan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2102996" name="Grafik 1" descr="Ein Bild, das Text, Diagramm, Reihe, Plan enthält.&#10;&#10;Automatisch generierte Beschreibung"/>
                    <pic:cNvPicPr/>
                  </pic:nvPicPr>
                  <pic:blipFill>
                    <a:blip r:embed="rId25"/>
                    <a:stretch>
                      <a:fillRect/>
                    </a:stretch>
                  </pic:blipFill>
                  <pic:spPr>
                    <a:xfrm>
                      <a:off x="0" y="0"/>
                      <a:ext cx="3922957" cy="5189812"/>
                    </a:xfrm>
                    <a:prstGeom prst="rect">
                      <a:avLst/>
                    </a:prstGeom>
                  </pic:spPr>
                </pic:pic>
              </a:graphicData>
            </a:graphic>
          </wp:inline>
        </w:drawing>
      </w:r>
    </w:p>
    <w:p w14:paraId="09BA6951" w14:textId="77777777" w:rsidR="00E50331" w:rsidRPr="004546F2" w:rsidRDefault="00E50331" w:rsidP="00E50331">
      <w:pPr>
        <w:pStyle w:val="Nessunaspaziatura"/>
        <w:jc w:val="both"/>
        <w:rPr>
          <w:rFonts w:ascii="Aptos" w:hAnsi="Aptos" w:cs="Arial"/>
          <w:sz w:val="20"/>
          <w:szCs w:val="20"/>
        </w:rPr>
      </w:pPr>
    </w:p>
    <w:p w14:paraId="54CDEB0F" w14:textId="77777777" w:rsidR="00B67C80" w:rsidRPr="004546F2" w:rsidRDefault="00B67C80" w:rsidP="00F31D1C">
      <w:pPr>
        <w:spacing w:after="4" w:line="244" w:lineRule="auto"/>
        <w:ind w:left="0" w:right="-2" w:firstLine="0"/>
        <w:rPr>
          <w:rFonts w:ascii="Aptos" w:hAnsi="Aptos"/>
          <w:lang w:val="de-DE"/>
        </w:rPr>
      </w:pPr>
    </w:p>
    <w:p w14:paraId="7ABF9129" w14:textId="64B9896C" w:rsidR="00531A29" w:rsidRPr="004546F2" w:rsidRDefault="00531A29" w:rsidP="00C86A73">
      <w:pPr>
        <w:spacing w:after="0" w:line="240" w:lineRule="auto"/>
        <w:ind w:left="-15" w:firstLine="0"/>
        <w:rPr>
          <w:rFonts w:ascii="Aptos" w:hAnsi="Aptos"/>
          <w:lang w:val="de-DE"/>
        </w:rPr>
      </w:pPr>
      <w:r w:rsidRPr="004546F2">
        <w:rPr>
          <w:rFonts w:ascii="Aptos" w:hAnsi="Aptos"/>
          <w:lang w:val="de-DE"/>
        </w:rPr>
        <w:t>Je nach Ergebnis der durchgeführten Kontrollen muss die Vergabestelle bei</w:t>
      </w:r>
      <w:r w:rsidR="001B507C" w:rsidRPr="004546F2">
        <w:rPr>
          <w:rFonts w:ascii="Aptos" w:hAnsi="Aptos"/>
          <w:lang w:val="de-DE"/>
        </w:rPr>
        <w:t>m</w:t>
      </w:r>
      <w:r w:rsidRPr="004546F2">
        <w:rPr>
          <w:rFonts w:ascii="Aptos" w:hAnsi="Aptos"/>
          <w:lang w:val="de-DE"/>
        </w:rPr>
        <w:t xml:space="preserve"> Ankauf von Gütern und/oder Dienstleistungen wie folgt vorgehen</w:t>
      </w:r>
      <w:r w:rsidR="009E1CD5" w:rsidRPr="004546F2">
        <w:rPr>
          <w:rFonts w:ascii="Aptos" w:hAnsi="Aptos"/>
          <w:lang w:val="de-DE"/>
        </w:rPr>
        <w:t xml:space="preserve"> (siehe Schema)</w:t>
      </w:r>
      <w:r w:rsidR="00AA7BBC" w:rsidRPr="004546F2">
        <w:rPr>
          <w:rFonts w:ascii="Aptos" w:hAnsi="Aptos"/>
          <w:lang w:val="de-DE"/>
        </w:rPr>
        <w:t>:</w:t>
      </w:r>
    </w:p>
    <w:p w14:paraId="2230D59F" w14:textId="77777777" w:rsidR="00B67C80" w:rsidRPr="004546F2" w:rsidRDefault="00B67C80" w:rsidP="00C86A73">
      <w:pPr>
        <w:spacing w:after="0" w:line="240" w:lineRule="auto"/>
        <w:ind w:left="0" w:firstLine="0"/>
        <w:rPr>
          <w:rFonts w:ascii="Aptos" w:hAnsi="Aptos"/>
          <w:lang w:val="de-DE"/>
        </w:rPr>
      </w:pPr>
    </w:p>
    <w:p w14:paraId="467FF4D3" w14:textId="5044BD82" w:rsidR="008862A4" w:rsidRPr="004546F2" w:rsidRDefault="008862A4" w:rsidP="00C86A73">
      <w:pPr>
        <w:pStyle w:val="Paragrafoelenco"/>
        <w:numPr>
          <w:ilvl w:val="0"/>
          <w:numId w:val="5"/>
        </w:numPr>
        <w:spacing w:after="0" w:line="240" w:lineRule="auto"/>
        <w:ind w:left="709" w:hanging="643"/>
        <w:rPr>
          <w:rFonts w:ascii="Aptos" w:hAnsi="Aptos"/>
          <w:b/>
          <w:lang w:val="de-DE"/>
        </w:rPr>
      </w:pPr>
      <w:r w:rsidRPr="004546F2">
        <w:rPr>
          <w:rFonts w:ascii="Aptos" w:hAnsi="Aptos"/>
          <w:b/>
          <w:lang w:val="de-DE"/>
        </w:rPr>
        <w:t xml:space="preserve">Bei </w:t>
      </w:r>
      <w:r w:rsidRPr="004546F2">
        <w:rPr>
          <w:rFonts w:ascii="Aptos" w:hAnsi="Aptos"/>
          <w:b/>
          <w:u w:val="single"/>
          <w:lang w:val="de-DE"/>
        </w:rPr>
        <w:t>Vorhandensein</w:t>
      </w:r>
      <w:r w:rsidRPr="004546F2">
        <w:rPr>
          <w:rFonts w:ascii="Aptos" w:hAnsi="Aptos"/>
          <w:b/>
          <w:lang w:val="de-DE"/>
        </w:rPr>
        <w:t xml:space="preserve"> einer AOV-Rahmenvereinbarung </w:t>
      </w:r>
      <w:r w:rsidR="00BF15B7" w:rsidRPr="004546F2">
        <w:rPr>
          <w:rFonts w:ascii="Aptos" w:hAnsi="Aptos"/>
          <w:b/>
          <w:lang w:val="de-DE"/>
        </w:rPr>
        <w:t>oder</w:t>
      </w:r>
      <w:r w:rsidR="00F71275" w:rsidRPr="004546F2">
        <w:rPr>
          <w:rFonts w:ascii="Aptos" w:hAnsi="Aptos"/>
          <w:b/>
          <w:lang w:val="de-DE"/>
        </w:rPr>
        <w:t>,</w:t>
      </w:r>
      <w:r w:rsidR="00BF15B7" w:rsidRPr="004546F2">
        <w:rPr>
          <w:rFonts w:ascii="Aptos" w:hAnsi="Aptos"/>
          <w:b/>
          <w:lang w:val="de-DE"/>
        </w:rPr>
        <w:t xml:space="preserve"> falls</w:t>
      </w:r>
      <w:r w:rsidR="00854914" w:rsidRPr="004546F2">
        <w:rPr>
          <w:rFonts w:ascii="Aptos" w:hAnsi="Aptos"/>
          <w:b/>
          <w:lang w:val="de-DE"/>
        </w:rPr>
        <w:t xml:space="preserve"> nicht </w:t>
      </w:r>
      <w:r w:rsidR="00315DB8" w:rsidRPr="004546F2">
        <w:rPr>
          <w:rFonts w:ascii="Aptos" w:hAnsi="Aptos"/>
          <w:b/>
          <w:lang w:val="de-DE"/>
        </w:rPr>
        <w:t>vorhanden</w:t>
      </w:r>
      <w:r w:rsidR="00F71275" w:rsidRPr="004546F2">
        <w:rPr>
          <w:rFonts w:ascii="Aptos" w:hAnsi="Aptos"/>
          <w:b/>
          <w:lang w:val="de-DE"/>
        </w:rPr>
        <w:t>,</w:t>
      </w:r>
      <w:r w:rsidR="00697197" w:rsidRPr="004546F2">
        <w:rPr>
          <w:rFonts w:ascii="Aptos" w:hAnsi="Aptos"/>
          <w:b/>
          <w:lang w:val="de-DE"/>
        </w:rPr>
        <w:t xml:space="preserve"> </w:t>
      </w:r>
      <w:r w:rsidR="00095453" w:rsidRPr="004546F2">
        <w:rPr>
          <w:rFonts w:ascii="Aptos" w:hAnsi="Aptos"/>
          <w:b/>
          <w:lang w:val="de-DE"/>
        </w:rPr>
        <w:t>bei Vor</w:t>
      </w:r>
      <w:r w:rsidR="006A1CB5" w:rsidRPr="004546F2">
        <w:rPr>
          <w:rFonts w:ascii="Aptos" w:hAnsi="Aptos"/>
          <w:b/>
          <w:lang w:val="de-DE"/>
        </w:rPr>
        <w:t xml:space="preserve">handensein einer </w:t>
      </w:r>
      <w:proofErr w:type="spellStart"/>
      <w:r w:rsidR="008937F1" w:rsidRPr="004546F2">
        <w:rPr>
          <w:rFonts w:ascii="Aptos" w:hAnsi="Aptos"/>
          <w:b/>
          <w:lang w:val="de-DE"/>
        </w:rPr>
        <w:t>Consip</w:t>
      </w:r>
      <w:proofErr w:type="spellEnd"/>
      <w:r w:rsidR="008937F1" w:rsidRPr="004546F2">
        <w:rPr>
          <w:rFonts w:ascii="Aptos" w:hAnsi="Aptos"/>
          <w:b/>
          <w:lang w:val="de-DE"/>
        </w:rPr>
        <w:t>-Rahmenvereinbarung</w:t>
      </w:r>
      <w:r w:rsidR="009E1CD5" w:rsidRPr="004546F2">
        <w:rPr>
          <w:rFonts w:ascii="Aptos" w:hAnsi="Aptos"/>
          <w:b/>
          <w:lang w:val="de-DE"/>
        </w:rPr>
        <w:t xml:space="preserve"> </w:t>
      </w:r>
      <w:r w:rsidR="009E1CD5" w:rsidRPr="004546F2">
        <w:rPr>
          <w:rFonts w:ascii="Aptos" w:hAnsi="Aptos"/>
          <w:bCs/>
          <w:lang w:val="de-DE"/>
        </w:rPr>
        <w:t>(stets</w:t>
      </w:r>
      <w:r w:rsidR="009E1CD5" w:rsidRPr="004546F2">
        <w:rPr>
          <w:rFonts w:ascii="Aptos" w:hAnsi="Aptos"/>
          <w:b/>
          <w:lang w:val="de-DE"/>
        </w:rPr>
        <w:t xml:space="preserve"> </w:t>
      </w:r>
      <w:r w:rsidR="009E1CD5" w:rsidRPr="004546F2">
        <w:rPr>
          <w:rFonts w:ascii="Aptos" w:hAnsi="Aptos"/>
          <w:lang w:val="de-DE"/>
        </w:rPr>
        <w:t>in Einhaltung der in den Rahmenvereinbarungen festgelegten Preis- und Qualitätsparameter bzw. „Benchmarking“, wenn der Kauf über derselben in der Rahmenvereinbarung festgelegten Benchmarking-Schwelle liegt</w:t>
      </w:r>
      <w:r w:rsidR="007C7C3E" w:rsidRPr="004546F2">
        <w:rPr>
          <w:rFonts w:ascii="Aptos" w:hAnsi="Aptos"/>
          <w:lang w:val="de-DE"/>
        </w:rPr>
        <w:t>.</w:t>
      </w:r>
      <w:r w:rsidR="009E1CD5" w:rsidRPr="004546F2">
        <w:rPr>
          <w:rFonts w:ascii="Aptos" w:hAnsi="Aptos"/>
          <w:lang w:val="de-DE"/>
        </w:rPr>
        <w:t>):</w:t>
      </w:r>
    </w:p>
    <w:p w14:paraId="736F6B66" w14:textId="4283F41D" w:rsidR="008862A4" w:rsidRPr="004546F2" w:rsidRDefault="00C93875" w:rsidP="00C86A73">
      <w:pPr>
        <w:pStyle w:val="Paragrafoelenco"/>
        <w:numPr>
          <w:ilvl w:val="0"/>
          <w:numId w:val="6"/>
        </w:numPr>
        <w:spacing w:after="0" w:line="240" w:lineRule="auto"/>
        <w:rPr>
          <w:rFonts w:ascii="Aptos" w:hAnsi="Aptos"/>
          <w:lang w:val="de-DE"/>
        </w:rPr>
      </w:pPr>
      <w:r w:rsidRPr="004546F2">
        <w:rPr>
          <w:rFonts w:ascii="Aptos" w:hAnsi="Aptos"/>
          <w:lang w:val="de-DE"/>
        </w:rPr>
        <w:t>Die</w:t>
      </w:r>
      <w:r w:rsidR="008862A4" w:rsidRPr="004546F2">
        <w:rPr>
          <w:rFonts w:ascii="Aptos" w:hAnsi="Aptos"/>
          <w:lang w:val="de-DE"/>
        </w:rPr>
        <w:t xml:space="preserve"> Vergabestelle hat den von der AOV</w:t>
      </w:r>
      <w:r w:rsidR="006177DC" w:rsidRPr="004546F2">
        <w:rPr>
          <w:rFonts w:ascii="Aptos" w:hAnsi="Aptos"/>
          <w:lang w:val="de-DE"/>
        </w:rPr>
        <w:t>/</w:t>
      </w:r>
      <w:proofErr w:type="spellStart"/>
      <w:r w:rsidR="006177DC" w:rsidRPr="004546F2">
        <w:rPr>
          <w:rFonts w:ascii="Aptos" w:hAnsi="Aptos"/>
          <w:lang w:val="de-DE"/>
        </w:rPr>
        <w:t>Consip</w:t>
      </w:r>
      <w:proofErr w:type="spellEnd"/>
      <w:r w:rsidR="008862A4" w:rsidRPr="004546F2">
        <w:rPr>
          <w:rFonts w:ascii="Aptos" w:hAnsi="Aptos"/>
          <w:lang w:val="de-DE"/>
        </w:rPr>
        <w:t xml:space="preserve"> abgeschlossenen </w:t>
      </w:r>
      <w:r w:rsidR="008862A4" w:rsidRPr="004546F2">
        <w:rPr>
          <w:rFonts w:ascii="Aptos" w:hAnsi="Aptos"/>
          <w:b/>
          <w:lang w:val="de-DE"/>
        </w:rPr>
        <w:t>Rahmenvereinbarungen beizutreten</w:t>
      </w:r>
      <w:r w:rsidR="008862A4" w:rsidRPr="004546F2">
        <w:rPr>
          <w:rFonts w:ascii="Aptos" w:hAnsi="Aptos"/>
          <w:lang w:val="de-DE"/>
        </w:rPr>
        <w:t xml:space="preserve">, falls </w:t>
      </w:r>
      <w:r w:rsidR="00026340" w:rsidRPr="004546F2">
        <w:rPr>
          <w:rFonts w:ascii="Aptos" w:hAnsi="Aptos"/>
          <w:lang w:val="de-DE"/>
        </w:rPr>
        <w:t xml:space="preserve">diese </w:t>
      </w:r>
      <w:r w:rsidR="008862A4" w:rsidRPr="004546F2">
        <w:rPr>
          <w:rFonts w:ascii="Aptos" w:hAnsi="Aptos"/>
          <w:lang w:val="de-DE"/>
        </w:rPr>
        <w:t>vorhanden und für die</w:t>
      </w:r>
      <w:r w:rsidR="008862A4" w:rsidRPr="004546F2">
        <w:rPr>
          <w:rFonts w:ascii="Aptos" w:hAnsi="Aptos"/>
          <w:strike/>
          <w:lang w:val="de-DE"/>
        </w:rPr>
        <w:t xml:space="preserve"> </w:t>
      </w:r>
      <w:r w:rsidR="00EB212A" w:rsidRPr="004546F2">
        <w:rPr>
          <w:rFonts w:ascii="Aptos" w:hAnsi="Aptos"/>
          <w:lang w:val="de-DE"/>
        </w:rPr>
        <w:t xml:space="preserve">anzukaufenden Güter und Dienstleistungen (z.B. aufgrund technischer Eigenschaften und Quantität) geeignet sind, </w:t>
      </w:r>
      <w:r w:rsidR="006C58A6" w:rsidRPr="004546F2">
        <w:rPr>
          <w:rFonts w:ascii="Aptos" w:hAnsi="Aptos"/>
          <w:lang w:val="de-DE"/>
        </w:rPr>
        <w:t>mittels Durchführung eine</w:t>
      </w:r>
      <w:r w:rsidR="00EB212A" w:rsidRPr="004546F2">
        <w:rPr>
          <w:rFonts w:ascii="Aptos" w:hAnsi="Aptos"/>
          <w:lang w:val="de-DE"/>
        </w:rPr>
        <w:t>s Kaufauftrages</w:t>
      </w:r>
      <w:r w:rsidR="006C58A6" w:rsidRPr="004546F2">
        <w:rPr>
          <w:rFonts w:ascii="Aptos" w:hAnsi="Aptos"/>
          <w:lang w:val="de-DE"/>
        </w:rPr>
        <w:t xml:space="preserve"> im </w:t>
      </w:r>
      <w:r w:rsidR="00EB212A" w:rsidRPr="004546F2">
        <w:rPr>
          <w:rFonts w:ascii="Aptos" w:hAnsi="Aptos"/>
          <w:lang w:val="de-DE"/>
        </w:rPr>
        <w:t xml:space="preserve">jeweiligen </w:t>
      </w:r>
      <w:r w:rsidR="00E162F9" w:rsidRPr="004546F2">
        <w:rPr>
          <w:rFonts w:ascii="Aptos" w:hAnsi="Aptos"/>
          <w:lang w:val="de-DE"/>
        </w:rPr>
        <w:t>E-Procurement</w:t>
      </w:r>
      <w:r w:rsidR="006C58A6" w:rsidRPr="004546F2">
        <w:rPr>
          <w:rFonts w:ascii="Aptos" w:hAnsi="Aptos"/>
          <w:lang w:val="de-DE"/>
        </w:rPr>
        <w:t xml:space="preserve">-System </w:t>
      </w:r>
      <w:r w:rsidR="007A1F88" w:rsidRPr="004546F2">
        <w:rPr>
          <w:rFonts w:ascii="Aptos" w:hAnsi="Aptos"/>
          <w:lang w:val="de-DE"/>
        </w:rPr>
        <w:t>(</w:t>
      </w:r>
      <w:r w:rsidR="008862A4" w:rsidRPr="004546F2">
        <w:rPr>
          <w:rFonts w:ascii="Aptos" w:hAnsi="Aptos"/>
          <w:lang w:val="de-DE"/>
        </w:rPr>
        <w:t xml:space="preserve">es </w:t>
      </w:r>
      <w:r w:rsidR="007A1F88" w:rsidRPr="004546F2">
        <w:rPr>
          <w:rFonts w:ascii="Aptos" w:hAnsi="Aptos"/>
          <w:lang w:val="de-DE"/>
        </w:rPr>
        <w:t xml:space="preserve">handelt </w:t>
      </w:r>
      <w:r w:rsidR="008862A4" w:rsidRPr="004546F2">
        <w:rPr>
          <w:rFonts w:ascii="Aptos" w:hAnsi="Aptos"/>
          <w:lang w:val="de-DE"/>
        </w:rPr>
        <w:t xml:space="preserve">sich um eine </w:t>
      </w:r>
      <w:r w:rsidR="007A1F88" w:rsidRPr="004546F2">
        <w:rPr>
          <w:rFonts w:ascii="Aptos" w:hAnsi="Aptos"/>
          <w:u w:val="single"/>
          <w:lang w:val="de-DE"/>
        </w:rPr>
        <w:t>Befugnis</w:t>
      </w:r>
      <w:r w:rsidR="008862A4" w:rsidRPr="004546F2">
        <w:rPr>
          <w:rFonts w:ascii="Aptos" w:hAnsi="Aptos"/>
          <w:lang w:val="de-DE"/>
        </w:rPr>
        <w:t>, nicht um eine Verpflichtung)</w:t>
      </w:r>
      <w:r w:rsidR="00FA39B4" w:rsidRPr="004546F2">
        <w:rPr>
          <w:rFonts w:ascii="Aptos" w:hAnsi="Aptos"/>
          <w:lang w:val="de-DE"/>
        </w:rPr>
        <w:t>,</w:t>
      </w:r>
      <w:r w:rsidR="00026340" w:rsidRPr="004546F2">
        <w:rPr>
          <w:rFonts w:ascii="Aptos" w:hAnsi="Aptos"/>
          <w:lang w:val="de-DE"/>
        </w:rPr>
        <w:t xml:space="preserve"> oder</w:t>
      </w:r>
    </w:p>
    <w:p w14:paraId="14780EDC" w14:textId="2394A039" w:rsidR="008862A4" w:rsidRPr="004546F2" w:rsidRDefault="00C93875" w:rsidP="00C86A73">
      <w:pPr>
        <w:pStyle w:val="Paragrafoelenco"/>
        <w:numPr>
          <w:ilvl w:val="0"/>
          <w:numId w:val="6"/>
        </w:numPr>
        <w:spacing w:after="0" w:line="240" w:lineRule="auto"/>
        <w:rPr>
          <w:rFonts w:ascii="Aptos" w:hAnsi="Aptos"/>
          <w:lang w:val="de-DE"/>
        </w:rPr>
      </w:pPr>
      <w:r w:rsidRPr="004546F2">
        <w:rPr>
          <w:rFonts w:ascii="Aptos" w:hAnsi="Aptos"/>
          <w:lang w:val="de-DE"/>
        </w:rPr>
        <w:t>die Vergabe</w:t>
      </w:r>
      <w:r w:rsidR="00026340" w:rsidRPr="004546F2">
        <w:rPr>
          <w:rFonts w:ascii="Aptos" w:hAnsi="Aptos"/>
          <w:lang w:val="de-DE"/>
        </w:rPr>
        <w:t>stelle wickelt das Verfahren</w:t>
      </w:r>
      <w:r w:rsidR="00021294" w:rsidRPr="004546F2">
        <w:rPr>
          <w:rFonts w:ascii="Aptos" w:hAnsi="Aptos"/>
          <w:lang w:val="de-DE"/>
        </w:rPr>
        <w:t xml:space="preserve"> </w:t>
      </w:r>
      <w:r w:rsidR="008862A4" w:rsidRPr="004546F2">
        <w:rPr>
          <w:rFonts w:ascii="Aptos" w:hAnsi="Aptos"/>
          <w:lang w:val="de-DE"/>
        </w:rPr>
        <w:t xml:space="preserve">über den </w:t>
      </w:r>
      <w:r w:rsidR="008862A4" w:rsidRPr="004546F2">
        <w:rPr>
          <w:rFonts w:ascii="Aptos" w:hAnsi="Aptos"/>
          <w:b/>
          <w:lang w:val="de-DE"/>
        </w:rPr>
        <w:t>Elektronischen Markt Südtirol (EMS)</w:t>
      </w:r>
      <w:r w:rsidRPr="004546F2">
        <w:rPr>
          <w:rFonts w:ascii="Aptos" w:hAnsi="Aptos"/>
          <w:lang w:val="de-DE"/>
        </w:rPr>
        <w:t xml:space="preserve"> ab</w:t>
      </w:r>
      <w:r w:rsidR="00EB212A" w:rsidRPr="004546F2">
        <w:rPr>
          <w:rFonts w:ascii="Aptos" w:hAnsi="Aptos"/>
          <w:lang w:val="de-DE"/>
        </w:rPr>
        <w:t xml:space="preserve">, wo es möglich ist, einen Direktauftrag (ODA) oder eine Angebotsanfrage (RDO) vorzunehmen, wobei im letzteren Fall ein Verhandlungsverfahren innerhalb des EMS durchgeführt werden kann, </w:t>
      </w:r>
      <w:r w:rsidR="00026340" w:rsidRPr="004546F2">
        <w:rPr>
          <w:rFonts w:ascii="Aptos" w:hAnsi="Aptos"/>
          <w:lang w:val="de-DE"/>
        </w:rPr>
        <w:t>oder</w:t>
      </w:r>
    </w:p>
    <w:p w14:paraId="04516028" w14:textId="60AA7D6D" w:rsidR="008862A4" w:rsidRPr="004546F2" w:rsidRDefault="008862A4" w:rsidP="00C86A73">
      <w:pPr>
        <w:pStyle w:val="Paragrafoelenco"/>
        <w:numPr>
          <w:ilvl w:val="0"/>
          <w:numId w:val="6"/>
        </w:numPr>
        <w:spacing w:after="0" w:line="240" w:lineRule="auto"/>
        <w:rPr>
          <w:rFonts w:ascii="Aptos" w:hAnsi="Aptos"/>
          <w:lang w:val="de-DE"/>
        </w:rPr>
      </w:pPr>
      <w:r w:rsidRPr="004546F2">
        <w:rPr>
          <w:rFonts w:ascii="Aptos" w:hAnsi="Aptos"/>
          <w:lang w:val="de-DE"/>
        </w:rPr>
        <w:t xml:space="preserve">mangels </w:t>
      </w:r>
      <w:r w:rsidR="00FB40D2" w:rsidRPr="004546F2">
        <w:rPr>
          <w:rFonts w:ascii="Aptos" w:hAnsi="Aptos"/>
          <w:lang w:val="de-DE"/>
        </w:rPr>
        <w:t>Ausschreibung</w:t>
      </w:r>
      <w:r w:rsidR="00F0490E" w:rsidRPr="004546F2">
        <w:rPr>
          <w:rFonts w:ascii="Aptos" w:hAnsi="Aptos"/>
          <w:lang w:val="de-DE"/>
        </w:rPr>
        <w:t xml:space="preserve"> </w:t>
      </w:r>
      <w:r w:rsidR="00FB40D2" w:rsidRPr="004546F2">
        <w:rPr>
          <w:rFonts w:ascii="Aptos" w:hAnsi="Aptos"/>
          <w:lang w:val="de-DE"/>
        </w:rPr>
        <w:t xml:space="preserve">für die </w:t>
      </w:r>
      <w:r w:rsidRPr="004546F2">
        <w:rPr>
          <w:rFonts w:ascii="Aptos" w:hAnsi="Aptos"/>
          <w:lang w:val="de-DE"/>
        </w:rPr>
        <w:t>Zulassung</w:t>
      </w:r>
      <w:r w:rsidR="00FB40D2" w:rsidRPr="004546F2">
        <w:rPr>
          <w:rFonts w:ascii="Aptos" w:hAnsi="Aptos"/>
          <w:lang w:val="de-DE"/>
        </w:rPr>
        <w:t xml:space="preserve"> </w:t>
      </w:r>
      <w:r w:rsidRPr="004546F2">
        <w:rPr>
          <w:rFonts w:ascii="Aptos" w:hAnsi="Aptos"/>
          <w:lang w:val="de-DE"/>
        </w:rPr>
        <w:t xml:space="preserve">über das </w:t>
      </w:r>
      <w:r w:rsidRPr="004546F2">
        <w:rPr>
          <w:rFonts w:ascii="Aptos" w:hAnsi="Aptos"/>
          <w:b/>
          <w:bCs/>
          <w:lang w:val="de-DE"/>
        </w:rPr>
        <w:t>telematische System des Landes</w:t>
      </w:r>
      <w:r w:rsidR="00375D21" w:rsidRPr="004546F2">
        <w:rPr>
          <w:rFonts w:ascii="Aptos" w:hAnsi="Aptos"/>
          <w:lang w:val="de-DE"/>
        </w:rPr>
        <w:t>:</w:t>
      </w:r>
      <w:r w:rsidRPr="004546F2">
        <w:rPr>
          <w:rFonts w:ascii="Aptos" w:hAnsi="Aptos"/>
          <w:lang w:val="de-DE"/>
        </w:rPr>
        <w:t xml:space="preserve"> </w:t>
      </w:r>
      <w:hyperlink r:id="rId26" w:history="1">
        <w:r w:rsidR="00375D21" w:rsidRPr="004546F2">
          <w:rPr>
            <w:rStyle w:val="Collegamentoipertestuale"/>
            <w:rFonts w:ascii="Aptos" w:hAnsi="Aptos"/>
            <w:lang w:val="de-DE"/>
          </w:rPr>
          <w:t>https://www.ausschreibungen-suedtirol.it/</w:t>
        </w:r>
      </w:hyperlink>
      <w:r w:rsidR="00026340" w:rsidRPr="004546F2">
        <w:rPr>
          <w:rFonts w:ascii="Aptos" w:hAnsi="Aptos"/>
          <w:lang w:val="de-DE"/>
        </w:rPr>
        <w:t xml:space="preserve"> </w:t>
      </w:r>
    </w:p>
    <w:p w14:paraId="26F767BD" w14:textId="437F66B3" w:rsidR="000A62C0" w:rsidRPr="004546F2" w:rsidRDefault="0071380B" w:rsidP="00C86A73">
      <w:pPr>
        <w:pStyle w:val="Paragrafoelenco"/>
        <w:numPr>
          <w:ilvl w:val="0"/>
          <w:numId w:val="5"/>
        </w:numPr>
        <w:spacing w:after="0" w:line="240" w:lineRule="auto"/>
        <w:ind w:left="709" w:hanging="643"/>
        <w:rPr>
          <w:rFonts w:ascii="Aptos" w:hAnsi="Aptos"/>
          <w:b/>
          <w:lang w:val="de-DE"/>
        </w:rPr>
      </w:pPr>
      <w:r w:rsidRPr="004546F2">
        <w:rPr>
          <w:rFonts w:ascii="Aptos" w:hAnsi="Aptos"/>
          <w:b/>
          <w:lang w:val="de-DE"/>
        </w:rPr>
        <w:t xml:space="preserve">Bei </w:t>
      </w:r>
      <w:r w:rsidRPr="004546F2">
        <w:rPr>
          <w:rFonts w:ascii="Aptos" w:hAnsi="Aptos"/>
          <w:b/>
          <w:u w:val="single"/>
          <w:lang w:val="de-DE"/>
        </w:rPr>
        <w:t>Nichtvorhandensein</w:t>
      </w:r>
      <w:r w:rsidRPr="004546F2">
        <w:rPr>
          <w:rFonts w:ascii="Aptos" w:hAnsi="Aptos"/>
          <w:b/>
          <w:lang w:val="de-DE"/>
        </w:rPr>
        <w:t xml:space="preserve"> einer aktiven AOV-</w:t>
      </w:r>
      <w:r w:rsidR="0004544C" w:rsidRPr="004546F2">
        <w:rPr>
          <w:rFonts w:ascii="Aptos" w:hAnsi="Aptos"/>
          <w:b/>
          <w:lang w:val="de-DE"/>
        </w:rPr>
        <w:t xml:space="preserve"> oder einer </w:t>
      </w:r>
      <w:proofErr w:type="spellStart"/>
      <w:r w:rsidR="00FE23B2" w:rsidRPr="004546F2">
        <w:rPr>
          <w:rFonts w:ascii="Aptos" w:hAnsi="Aptos"/>
          <w:b/>
          <w:lang w:val="de-DE"/>
        </w:rPr>
        <w:t>Consip</w:t>
      </w:r>
      <w:proofErr w:type="spellEnd"/>
      <w:r w:rsidR="00FE23B2" w:rsidRPr="004546F2">
        <w:rPr>
          <w:rFonts w:ascii="Aptos" w:hAnsi="Aptos"/>
          <w:b/>
          <w:lang w:val="de-DE"/>
        </w:rPr>
        <w:t>-</w:t>
      </w:r>
      <w:r w:rsidRPr="004546F2">
        <w:rPr>
          <w:rFonts w:ascii="Aptos" w:hAnsi="Aptos"/>
          <w:b/>
          <w:lang w:val="de-DE"/>
        </w:rPr>
        <w:t>Rahmenvereinbarung</w:t>
      </w:r>
    </w:p>
    <w:p w14:paraId="44E57177" w14:textId="4C8F7ECC" w:rsidR="00E52A8E" w:rsidRPr="004546F2" w:rsidRDefault="00E52A8E" w:rsidP="00C86A73">
      <w:pPr>
        <w:pStyle w:val="Paragrafoelenco"/>
        <w:spacing w:after="0" w:line="240" w:lineRule="auto"/>
        <w:ind w:left="709" w:firstLine="0"/>
        <w:rPr>
          <w:rFonts w:ascii="Aptos" w:hAnsi="Aptos"/>
          <w:bCs/>
          <w:lang w:val="de-DE"/>
        </w:rPr>
      </w:pPr>
      <w:r w:rsidRPr="004546F2">
        <w:rPr>
          <w:rFonts w:ascii="Aptos" w:hAnsi="Aptos"/>
          <w:bCs/>
          <w:lang w:val="de-DE"/>
        </w:rPr>
        <w:t>oder bei technischer Unangemessenheit hinsichtlich der zu vergebenden Lieferungen und/oder Dienstleistungen wird nach den oben ab Punkt 2 beschriebenen Alternativen vorgegangen.</w:t>
      </w:r>
    </w:p>
    <w:p w14:paraId="059F6F5D" w14:textId="77777777" w:rsidR="00E52A8E" w:rsidRPr="004546F2" w:rsidRDefault="00E52A8E" w:rsidP="00C86A73">
      <w:pPr>
        <w:pStyle w:val="Paragrafoelenco"/>
        <w:spacing w:after="0" w:line="240" w:lineRule="auto"/>
        <w:ind w:left="0" w:firstLine="0"/>
        <w:rPr>
          <w:rFonts w:ascii="Aptos" w:hAnsi="Aptos"/>
          <w:lang w:val="de-DE"/>
        </w:rPr>
      </w:pPr>
    </w:p>
    <w:p w14:paraId="5256476F" w14:textId="77777777" w:rsidR="000A62C0" w:rsidRPr="004546F2" w:rsidRDefault="000A62C0" w:rsidP="000A62C0">
      <w:pPr>
        <w:spacing w:after="4" w:line="244" w:lineRule="auto"/>
        <w:ind w:left="0" w:right="-2" w:firstLine="0"/>
        <w:rPr>
          <w:rFonts w:ascii="Aptos" w:hAnsi="Aptos"/>
          <w:lang w:val="de-DE"/>
        </w:rPr>
      </w:pPr>
    </w:p>
    <w:p w14:paraId="52FF3F25" w14:textId="77777777" w:rsidR="000A62C0" w:rsidRPr="004546F2" w:rsidRDefault="00772D6E" w:rsidP="00835F46">
      <w:pPr>
        <w:spacing w:after="4" w:line="244" w:lineRule="auto"/>
        <w:ind w:left="0" w:right="-2" w:firstLine="0"/>
        <w:rPr>
          <w:rFonts w:ascii="Aptos" w:hAnsi="Aptos"/>
          <w:b/>
          <w:lang w:val="de-DE"/>
        </w:rPr>
      </w:pPr>
      <w:r w:rsidRPr="004546F2">
        <w:rPr>
          <w:rFonts w:ascii="Aptos" w:hAnsi="Aptos"/>
          <w:b/>
          <w:lang w:val="de-DE"/>
        </w:rPr>
        <w:t>2.3.2.</w:t>
      </w:r>
      <w:r w:rsidR="00835F46" w:rsidRPr="004546F2">
        <w:rPr>
          <w:rFonts w:ascii="Aptos" w:hAnsi="Aptos"/>
          <w:b/>
          <w:lang w:val="de-DE"/>
        </w:rPr>
        <w:tab/>
      </w:r>
      <w:r w:rsidRPr="004546F2">
        <w:rPr>
          <w:rFonts w:ascii="Aptos" w:hAnsi="Aptos"/>
          <w:b/>
          <w:lang w:val="de-DE"/>
        </w:rPr>
        <w:t>MUK</w:t>
      </w:r>
    </w:p>
    <w:p w14:paraId="252655C5" w14:textId="77777777" w:rsidR="00B67C80" w:rsidRPr="004546F2" w:rsidRDefault="00B67C80" w:rsidP="00F31D1C">
      <w:pPr>
        <w:spacing w:after="4" w:line="244" w:lineRule="auto"/>
        <w:ind w:left="0" w:right="-2" w:firstLine="0"/>
        <w:rPr>
          <w:rFonts w:ascii="Aptos" w:hAnsi="Aptos"/>
          <w:lang w:val="de-DE"/>
        </w:rPr>
      </w:pPr>
    </w:p>
    <w:p w14:paraId="6854D815" w14:textId="7A67988F" w:rsidR="004C22EF" w:rsidRPr="004546F2" w:rsidRDefault="00C6535C" w:rsidP="00F31D1C">
      <w:pPr>
        <w:spacing w:after="4" w:line="244" w:lineRule="auto"/>
        <w:ind w:left="0" w:right="-2" w:firstLine="0"/>
        <w:rPr>
          <w:rFonts w:ascii="Aptos" w:hAnsi="Aptos"/>
          <w:szCs w:val="20"/>
          <w:lang w:val="de-AT"/>
        </w:rPr>
      </w:pPr>
      <w:r w:rsidRPr="004546F2">
        <w:rPr>
          <w:rFonts w:ascii="Aptos" w:hAnsi="Aptos"/>
          <w:szCs w:val="20"/>
          <w:lang w:val="de-AT"/>
        </w:rPr>
        <w:t xml:space="preserve">Der </w:t>
      </w:r>
      <w:r w:rsidR="004C22EF" w:rsidRPr="004546F2">
        <w:rPr>
          <w:rFonts w:ascii="Aptos" w:hAnsi="Aptos"/>
          <w:szCs w:val="20"/>
          <w:lang w:val="de-AT"/>
        </w:rPr>
        <w:t xml:space="preserve">EPV </w:t>
      </w:r>
      <w:r w:rsidRPr="004546F2">
        <w:rPr>
          <w:rFonts w:ascii="Aptos" w:hAnsi="Aptos"/>
          <w:szCs w:val="20"/>
          <w:lang w:val="de-AT"/>
        </w:rPr>
        <w:t xml:space="preserve">muss </w:t>
      </w:r>
      <w:r w:rsidR="004C22EF" w:rsidRPr="004546F2">
        <w:rPr>
          <w:rFonts w:ascii="Aptos" w:hAnsi="Aptos"/>
          <w:szCs w:val="20"/>
          <w:lang w:val="de-AT"/>
        </w:rPr>
        <w:t>im Planungsbericht (siehe dazu Kapitel 2.2.) und im Auftragsschreiben die spezifischen Angaben, die in den Dekreten zur Umsetzung der entsprechenden MUK enthalten sind, vorsehen. Dabei sind die technischen Spezifikationen und die Vertragsbedingungen anzuwenden, mit Ausnahme der zu begründenden Abweichungen gemäß Art. 35 Abs</w:t>
      </w:r>
      <w:r w:rsidR="000F7AFF" w:rsidRPr="004546F2">
        <w:rPr>
          <w:rFonts w:ascii="Aptos" w:hAnsi="Aptos"/>
          <w:szCs w:val="20"/>
          <w:lang w:val="de-AT"/>
        </w:rPr>
        <w:t>atz</w:t>
      </w:r>
      <w:r w:rsidR="004C22EF" w:rsidRPr="004546F2">
        <w:rPr>
          <w:rFonts w:ascii="Aptos" w:hAnsi="Aptos"/>
          <w:szCs w:val="20"/>
          <w:lang w:val="de-AT"/>
        </w:rPr>
        <w:t xml:space="preserve"> 5 LG 16/2015.</w:t>
      </w:r>
    </w:p>
    <w:p w14:paraId="55CD7D70" w14:textId="72A0A1CF" w:rsidR="000F7AFF" w:rsidRPr="004546F2" w:rsidRDefault="000F7AFF" w:rsidP="00F31D1C">
      <w:pPr>
        <w:spacing w:after="4" w:line="244" w:lineRule="auto"/>
        <w:ind w:left="0" w:right="-2" w:firstLine="0"/>
        <w:rPr>
          <w:rFonts w:ascii="Aptos" w:hAnsi="Aptos"/>
          <w:szCs w:val="20"/>
          <w:lang w:val="de-AT"/>
        </w:rPr>
      </w:pPr>
      <w:r w:rsidRPr="004546F2">
        <w:rPr>
          <w:rFonts w:ascii="Aptos" w:hAnsi="Aptos"/>
          <w:szCs w:val="20"/>
          <w:lang w:val="de-AT"/>
        </w:rPr>
        <w:t>Art. 35 Absatz 5 LG 16/2015 regelt: „</w:t>
      </w:r>
      <w:r w:rsidRPr="004546F2">
        <w:rPr>
          <w:rFonts w:ascii="Aptos" w:hAnsi="Aptos"/>
          <w:i/>
          <w:iCs/>
          <w:szCs w:val="20"/>
          <w:lang w:val="de-AT"/>
        </w:rPr>
        <w:t xml:space="preserve">Von der Pflicht zur Einhaltung der technischen Spezifikationen, Vorzugskriterien und Vertragsklauseln der mit Dekreten des Ministeriums für Umwelt und Landschafts- und Meeresschutz erlassenen Mindestumweltkriterien </w:t>
      </w:r>
      <w:r w:rsidRPr="004546F2">
        <w:rPr>
          <w:rFonts w:ascii="Aptos" w:hAnsi="Aptos"/>
          <w:i/>
          <w:iCs/>
          <w:szCs w:val="20"/>
          <w:u w:val="single"/>
          <w:lang w:val="de-AT"/>
        </w:rPr>
        <w:t>kann aus technischen oder Marktgründen abgesehen werden, die in einem eigenen Bericht des/der einzigen Projektverantwortlichen aufzuzeigen sind</w:t>
      </w:r>
      <w:r w:rsidRPr="004546F2">
        <w:rPr>
          <w:rFonts w:ascii="Aptos" w:hAnsi="Aptos"/>
          <w:i/>
          <w:iCs/>
          <w:szCs w:val="20"/>
          <w:lang w:val="de-AT"/>
        </w:rPr>
        <w:t>, und zwar unterstützt durch den Projektanten/die Projektantin und den Projektüberprüfer/die Projektüberprüferin, sofern vorhanden.</w:t>
      </w:r>
      <w:r w:rsidRPr="004546F2">
        <w:rPr>
          <w:rFonts w:ascii="Aptos" w:hAnsi="Aptos"/>
          <w:szCs w:val="20"/>
          <w:lang w:val="de-AT"/>
        </w:rPr>
        <w:t>“</w:t>
      </w:r>
    </w:p>
    <w:p w14:paraId="57E5623E" w14:textId="77777777" w:rsidR="003E153A" w:rsidRPr="004546F2" w:rsidRDefault="003E153A" w:rsidP="00F31D1C">
      <w:pPr>
        <w:spacing w:after="4" w:line="244" w:lineRule="auto"/>
        <w:ind w:left="0" w:right="-2" w:firstLine="0"/>
        <w:rPr>
          <w:rFonts w:ascii="Aptos" w:hAnsi="Aptos"/>
          <w:lang w:val="de-AT"/>
        </w:rPr>
      </w:pPr>
    </w:p>
    <w:p w14:paraId="07F8A229" w14:textId="2D19423B" w:rsidR="00256FED" w:rsidRPr="004546F2" w:rsidRDefault="00256FED" w:rsidP="008F19EC">
      <w:pPr>
        <w:spacing w:after="4" w:line="244" w:lineRule="auto"/>
        <w:ind w:left="-5" w:right="-2"/>
        <w:rPr>
          <w:rFonts w:ascii="Aptos" w:hAnsi="Aptos"/>
          <w:lang w:val="de-DE"/>
        </w:rPr>
      </w:pPr>
      <w:r w:rsidRPr="004546F2">
        <w:rPr>
          <w:rFonts w:ascii="Aptos" w:hAnsi="Aptos"/>
          <w:lang w:val="de-DE"/>
        </w:rPr>
        <w:t>In Anwendung der Bestimmungen von Artikel 57, Absatz 2 des GvD 36/2023, dem nationalen Aktionsplan für die ökologische Nachhaltigkeit des Verbrauchs in der öffentlichen Verwaltung 2023, der durch das Dekret des Ministeriums für Umwelt und Energiesicherheit vom 3. August 2023 genehmigt wurde, wird die Vergabe als „grün“ definiert, wenn alle technischen Spezifikationen und Vertragsklauseln der MUK in die Entwurfs- und Ausschreibungsunterlagen aufgenommen werden.</w:t>
      </w:r>
    </w:p>
    <w:p w14:paraId="3546F12D" w14:textId="34FC7BA7" w:rsidR="00256FED" w:rsidRPr="004546F2" w:rsidRDefault="00256FED" w:rsidP="00256FED">
      <w:pPr>
        <w:spacing w:after="4" w:line="244" w:lineRule="auto"/>
        <w:ind w:left="-5" w:right="-2"/>
        <w:rPr>
          <w:rFonts w:ascii="Aptos" w:hAnsi="Aptos"/>
          <w:lang w:val="de-DE"/>
        </w:rPr>
      </w:pPr>
      <w:r w:rsidRPr="004546F2">
        <w:rPr>
          <w:rFonts w:ascii="Aptos" w:hAnsi="Aptos"/>
          <w:lang w:val="de-DE"/>
        </w:rPr>
        <w:t xml:space="preserve">Im Falle einer teilweisen Anwendung der Mindestumweltkriterien kann die Qualifikation „grüne Vergabe“ vergeben werden, wenn die Abweichung unter die Fälle fällt, die in den per Ministerialdekret zur Umsetzung des </w:t>
      </w:r>
      <w:r w:rsidRPr="004546F2">
        <w:rPr>
          <w:rFonts w:ascii="Aptos" w:hAnsi="Aptos"/>
          <w:szCs w:val="20"/>
          <w:lang w:val="de-DE"/>
        </w:rPr>
        <w:t>PAN GPP</w:t>
      </w:r>
      <w:r w:rsidRPr="004546F2">
        <w:rPr>
          <w:rFonts w:ascii="Aptos" w:hAnsi="Aptos"/>
          <w:lang w:val="de-DE"/>
        </w:rPr>
        <w:t xml:space="preserve"> genehmigten MUK festgelegt sind. </w:t>
      </w:r>
    </w:p>
    <w:p w14:paraId="6CCC1892" w14:textId="43CB7819" w:rsidR="00256FED" w:rsidRPr="004546F2" w:rsidRDefault="00256FED" w:rsidP="00256FED">
      <w:pPr>
        <w:spacing w:after="4" w:line="244" w:lineRule="auto"/>
        <w:ind w:left="-5" w:right="-2"/>
        <w:rPr>
          <w:rFonts w:ascii="Aptos" w:hAnsi="Aptos"/>
          <w:lang w:val="de-DE"/>
        </w:rPr>
      </w:pPr>
      <w:r w:rsidRPr="004546F2">
        <w:rPr>
          <w:rFonts w:ascii="Aptos" w:hAnsi="Aptos"/>
          <w:lang w:val="de-DE"/>
        </w:rPr>
        <w:t>Das grüne Blatt wird in die Dokumente für die Direktvergabe und in das Portal eingefügt, wenn die grundlegenden technischen Spezifikationen, die Vertragsbedingungen eingehalten wurden oder wenn sie teilweise eingehalten wurden und diese teilweise Anwendung in den MUK selbst vorgesehen ist und in einem speziellen Projektdokument, das vom Projektanten und vom EPV unterzeichnet wurde, ausführlich begründet wird.</w:t>
      </w:r>
    </w:p>
    <w:p w14:paraId="237AE9BA" w14:textId="77777777" w:rsidR="008F19EC" w:rsidRPr="004546F2" w:rsidRDefault="008F19EC" w:rsidP="008F19EC">
      <w:pPr>
        <w:spacing w:after="4" w:line="244" w:lineRule="auto"/>
        <w:ind w:left="-5" w:right="-2"/>
        <w:rPr>
          <w:rFonts w:ascii="Aptos" w:hAnsi="Aptos"/>
          <w:lang w:val="de-DE"/>
        </w:rPr>
      </w:pPr>
    </w:p>
    <w:p w14:paraId="3D654981" w14:textId="60F3C582" w:rsidR="00846EEC" w:rsidRPr="004546F2" w:rsidRDefault="008F19EC" w:rsidP="008F19EC">
      <w:pPr>
        <w:spacing w:after="4" w:line="244" w:lineRule="auto"/>
        <w:ind w:left="-5" w:right="-2"/>
        <w:rPr>
          <w:rFonts w:ascii="Aptos" w:hAnsi="Aptos"/>
          <w:lang w:val="de-DE"/>
        </w:rPr>
      </w:pPr>
      <w:r w:rsidRPr="004546F2">
        <w:rPr>
          <w:rFonts w:ascii="Aptos" w:hAnsi="Aptos"/>
          <w:lang w:val="de-DE"/>
        </w:rPr>
        <w:t xml:space="preserve">Das Verzeichnis der geltenden MUK ist unter folgendem Link abrufbar: </w:t>
      </w:r>
      <w:hyperlink r:id="rId27" w:history="1">
        <w:r w:rsidR="00B943C9" w:rsidRPr="004546F2">
          <w:rPr>
            <w:rStyle w:val="Collegamentoipertestuale"/>
            <w:rFonts w:ascii="Aptos" w:hAnsi="Aptos"/>
            <w:lang w:val="de-DE"/>
          </w:rPr>
          <w:t>https://gpp.mase.gov.it/CAM-vigenti</w:t>
        </w:r>
      </w:hyperlink>
      <w:r w:rsidR="00B943C9" w:rsidRPr="004546F2">
        <w:rPr>
          <w:rFonts w:ascii="Aptos" w:hAnsi="Aptos"/>
          <w:lang w:val="de-DE"/>
        </w:rPr>
        <w:t xml:space="preserve"> </w:t>
      </w:r>
    </w:p>
    <w:p w14:paraId="71C1B7E5" w14:textId="77777777" w:rsidR="008F19EC" w:rsidRPr="004546F2" w:rsidRDefault="008F19EC" w:rsidP="008F19EC">
      <w:pPr>
        <w:spacing w:after="4" w:line="244" w:lineRule="auto"/>
        <w:ind w:left="-5" w:right="-2"/>
        <w:rPr>
          <w:rFonts w:ascii="Aptos" w:hAnsi="Aptos"/>
          <w:lang w:val="de-DE"/>
        </w:rPr>
      </w:pPr>
    </w:p>
    <w:p w14:paraId="5F49B33A" w14:textId="77777777" w:rsidR="00981F69" w:rsidRPr="004546F2" w:rsidRDefault="00981F69" w:rsidP="00981F69">
      <w:pPr>
        <w:spacing w:after="4" w:line="244" w:lineRule="auto"/>
        <w:ind w:left="0" w:right="-2" w:firstLine="0"/>
        <w:rPr>
          <w:rFonts w:ascii="Aptos" w:hAnsi="Aptos"/>
          <w:lang w:val="de-DE"/>
        </w:rPr>
      </w:pPr>
    </w:p>
    <w:p w14:paraId="296DA937" w14:textId="6D58FAA8" w:rsidR="00C4599A" w:rsidRPr="004546F2" w:rsidRDefault="00F9179D" w:rsidP="009C4282">
      <w:pPr>
        <w:spacing w:after="4" w:line="244" w:lineRule="auto"/>
        <w:ind w:left="-5" w:right="-2"/>
        <w:rPr>
          <w:rFonts w:ascii="Aptos" w:hAnsi="Aptos"/>
          <w:b/>
          <w:lang w:val="de-DE"/>
        </w:rPr>
      </w:pPr>
      <w:r w:rsidRPr="004546F2">
        <w:rPr>
          <w:rFonts w:ascii="Aptos" w:hAnsi="Aptos"/>
          <w:b/>
          <w:lang w:val="de-DE"/>
        </w:rPr>
        <w:t>2.3.3.</w:t>
      </w:r>
      <w:r w:rsidR="00835F46" w:rsidRPr="004546F2">
        <w:rPr>
          <w:rFonts w:ascii="Aptos" w:hAnsi="Aptos"/>
          <w:b/>
          <w:lang w:val="de-DE"/>
        </w:rPr>
        <w:tab/>
      </w:r>
      <w:r w:rsidRPr="004546F2">
        <w:rPr>
          <w:rFonts w:ascii="Aptos" w:hAnsi="Aptos"/>
          <w:b/>
          <w:lang w:val="de-DE"/>
        </w:rPr>
        <w:t>Markterhebungen</w:t>
      </w:r>
      <w:r w:rsidR="00154ECD" w:rsidRPr="004546F2">
        <w:rPr>
          <w:rFonts w:ascii="Aptos" w:hAnsi="Aptos"/>
          <w:b/>
          <w:lang w:val="de-DE"/>
        </w:rPr>
        <w:t xml:space="preserve"> (Anhang II.1 G</w:t>
      </w:r>
      <w:r w:rsidR="00AA2BE0" w:rsidRPr="004546F2">
        <w:rPr>
          <w:rFonts w:ascii="Aptos" w:hAnsi="Aptos"/>
          <w:b/>
          <w:lang w:val="de-DE"/>
        </w:rPr>
        <w:t>V</w:t>
      </w:r>
      <w:r w:rsidR="00154ECD" w:rsidRPr="004546F2">
        <w:rPr>
          <w:rFonts w:ascii="Aptos" w:hAnsi="Aptos"/>
          <w:b/>
          <w:lang w:val="de-DE"/>
        </w:rPr>
        <w:t>D Nr. 36/2023)</w:t>
      </w:r>
    </w:p>
    <w:p w14:paraId="6F016118" w14:textId="77777777" w:rsidR="00137732" w:rsidRPr="004546F2" w:rsidRDefault="00137732" w:rsidP="009C4282">
      <w:pPr>
        <w:spacing w:after="4" w:line="244" w:lineRule="auto"/>
        <w:ind w:left="-5" w:right="-2"/>
        <w:rPr>
          <w:rFonts w:ascii="Aptos" w:hAnsi="Aptos"/>
          <w:lang w:val="de-DE"/>
        </w:rPr>
      </w:pPr>
    </w:p>
    <w:p w14:paraId="62102152" w14:textId="30E941BC" w:rsidR="006360CD" w:rsidRPr="004546F2" w:rsidRDefault="005438A7" w:rsidP="00617846">
      <w:pPr>
        <w:spacing w:after="0" w:line="240" w:lineRule="auto"/>
        <w:ind w:left="-6" w:hanging="11"/>
        <w:rPr>
          <w:rFonts w:ascii="Aptos" w:hAnsi="Aptos"/>
          <w:bCs/>
          <w:color w:val="auto"/>
          <w:szCs w:val="20"/>
          <w:lang w:val="de-AT"/>
        </w:rPr>
      </w:pPr>
      <w:r w:rsidRPr="004546F2">
        <w:rPr>
          <w:rFonts w:ascii="Aptos" w:hAnsi="Aptos"/>
          <w:bCs/>
          <w:color w:val="auto"/>
          <w:szCs w:val="20"/>
          <w:lang w:val="de-AT"/>
        </w:rPr>
        <w:lastRenderedPageBreak/>
        <w:t xml:space="preserve">Die Markterhebung verfolgt das Ziel, den Wirtschaftsteilnehmer bzw. das Spektrum der potentiellen Auftragnehmer zu ermitteln, </w:t>
      </w:r>
      <w:r w:rsidRPr="004546F2">
        <w:rPr>
          <w:rFonts w:ascii="Aptos" w:hAnsi="Aptos"/>
          <w:bCs/>
          <w:color w:val="auto"/>
          <w:szCs w:val="20"/>
          <w:u w:val="single"/>
          <w:lang w:val="de-AT"/>
        </w:rPr>
        <w:t xml:space="preserve">die am besten in der Lage sind, den Bedürfnissen der Vergabestelle </w:t>
      </w:r>
      <w:r w:rsidR="006360CD" w:rsidRPr="004546F2">
        <w:rPr>
          <w:rFonts w:ascii="Aptos" w:hAnsi="Aptos"/>
          <w:bCs/>
          <w:color w:val="auto"/>
          <w:szCs w:val="20"/>
          <w:u w:val="single"/>
          <w:lang w:val="de-AT"/>
        </w:rPr>
        <w:t xml:space="preserve">für </w:t>
      </w:r>
      <w:r w:rsidR="00E04453" w:rsidRPr="004546F2">
        <w:rPr>
          <w:rFonts w:ascii="Aptos" w:hAnsi="Aptos"/>
          <w:bCs/>
          <w:color w:val="auto"/>
          <w:szCs w:val="20"/>
          <w:u w:val="single"/>
          <w:lang w:val="de-AT"/>
        </w:rPr>
        <w:t>das</w:t>
      </w:r>
      <w:r w:rsidR="002D412D" w:rsidRPr="004546F2">
        <w:rPr>
          <w:rFonts w:ascii="Aptos" w:hAnsi="Aptos"/>
          <w:bCs/>
          <w:color w:val="auto"/>
          <w:szCs w:val="20"/>
          <w:u w:val="single"/>
          <w:lang w:val="de-AT"/>
        </w:rPr>
        <w:t xml:space="preserve"> </w:t>
      </w:r>
      <w:r w:rsidR="006360CD" w:rsidRPr="004546F2">
        <w:rPr>
          <w:rFonts w:ascii="Aptos" w:hAnsi="Aptos"/>
          <w:bCs/>
          <w:color w:val="auto"/>
          <w:szCs w:val="20"/>
          <w:u w:val="single"/>
          <w:lang w:val="de-AT"/>
        </w:rPr>
        <w:t xml:space="preserve">zu vergebende </w:t>
      </w:r>
      <w:r w:rsidR="00E04453" w:rsidRPr="004546F2">
        <w:rPr>
          <w:rFonts w:ascii="Aptos" w:hAnsi="Aptos"/>
          <w:bCs/>
          <w:color w:val="auto"/>
          <w:szCs w:val="20"/>
          <w:u w:val="single"/>
          <w:lang w:val="de-AT"/>
        </w:rPr>
        <w:t>Rahmenabkommen</w:t>
      </w:r>
      <w:r w:rsidR="00DC5793" w:rsidRPr="004546F2">
        <w:rPr>
          <w:rFonts w:ascii="Aptos" w:hAnsi="Aptos"/>
          <w:bCs/>
          <w:color w:val="auto"/>
          <w:szCs w:val="20"/>
          <w:u w:val="single"/>
          <w:lang w:val="de-AT"/>
        </w:rPr>
        <w:t xml:space="preserve"> </w:t>
      </w:r>
      <w:r w:rsidRPr="004546F2">
        <w:rPr>
          <w:rFonts w:ascii="Aptos" w:hAnsi="Aptos"/>
          <w:bCs/>
          <w:color w:val="auto"/>
          <w:szCs w:val="20"/>
          <w:u w:val="single"/>
          <w:lang w:val="de-AT"/>
        </w:rPr>
        <w:t>nachzukommen</w:t>
      </w:r>
      <w:r w:rsidR="006360CD" w:rsidRPr="004546F2">
        <w:rPr>
          <w:rFonts w:ascii="Aptos" w:hAnsi="Aptos"/>
          <w:bCs/>
          <w:color w:val="auto"/>
          <w:szCs w:val="20"/>
          <w:lang w:val="de-AT"/>
        </w:rPr>
        <w:t xml:space="preserve">. </w:t>
      </w:r>
    </w:p>
    <w:p w14:paraId="700F8C35" w14:textId="53A594B6" w:rsidR="00864C60" w:rsidRPr="004546F2" w:rsidRDefault="00864C60" w:rsidP="00617846">
      <w:pPr>
        <w:spacing w:after="0" w:line="240" w:lineRule="auto"/>
        <w:ind w:left="-6" w:hanging="11"/>
        <w:rPr>
          <w:rFonts w:ascii="Aptos" w:hAnsi="Aptos"/>
          <w:lang w:val="de-DE"/>
        </w:rPr>
      </w:pPr>
      <w:r w:rsidRPr="004546F2">
        <w:rPr>
          <w:rFonts w:ascii="Aptos" w:hAnsi="Aptos"/>
          <w:lang w:val="de-DE"/>
        </w:rPr>
        <w:t xml:space="preserve">Die Markterhebungen werden auf jene Weise durchgeführt, die von der Vergabestelle </w:t>
      </w:r>
      <w:r w:rsidR="003E0B6E" w:rsidRPr="004546F2">
        <w:rPr>
          <w:rFonts w:ascii="Aptos" w:hAnsi="Aptos"/>
          <w:b/>
          <w:bCs/>
          <w:lang w:val="de-DE"/>
        </w:rPr>
        <w:t>je nach</w:t>
      </w:r>
      <w:r w:rsidRPr="004546F2">
        <w:rPr>
          <w:rFonts w:ascii="Aptos" w:hAnsi="Aptos"/>
          <w:b/>
          <w:bCs/>
          <w:lang w:val="de-DE"/>
        </w:rPr>
        <w:t xml:space="preserve"> Betrag und Komplexität der Vergabe</w:t>
      </w:r>
      <w:r w:rsidRPr="004546F2">
        <w:rPr>
          <w:rFonts w:ascii="Aptos" w:hAnsi="Aptos"/>
          <w:lang w:val="de-DE"/>
        </w:rPr>
        <w:t xml:space="preserve"> gemäß den Grundsätzen der Angemessenheit und Verhältnismäßigkeit als am vorteilhaftesten erachtet wird.</w:t>
      </w:r>
    </w:p>
    <w:p w14:paraId="4613EF1F" w14:textId="77777777" w:rsidR="006360CD" w:rsidRPr="004546F2" w:rsidRDefault="006360CD" w:rsidP="00F36E60">
      <w:pPr>
        <w:spacing w:after="4" w:line="244" w:lineRule="auto"/>
        <w:ind w:left="-5" w:right="-2"/>
        <w:rPr>
          <w:rFonts w:ascii="Aptos" w:hAnsi="Aptos"/>
          <w:lang w:val="de-DE"/>
        </w:rPr>
      </w:pPr>
    </w:p>
    <w:p w14:paraId="18BE3158" w14:textId="13592043" w:rsidR="006360CD" w:rsidRPr="004546F2" w:rsidRDefault="00970F03" w:rsidP="00F36E60">
      <w:pPr>
        <w:spacing w:after="4" w:line="244" w:lineRule="auto"/>
        <w:ind w:left="-5" w:right="-2"/>
        <w:rPr>
          <w:rFonts w:ascii="Aptos" w:hAnsi="Aptos"/>
          <w:lang w:val="de-DE"/>
        </w:rPr>
      </w:pPr>
      <w:r w:rsidRPr="004546F2">
        <w:rPr>
          <w:rFonts w:ascii="Aptos" w:hAnsi="Aptos"/>
          <w:noProof/>
          <w:lang w:val="de-DE"/>
        </w:rPr>
        <w:drawing>
          <wp:inline distT="0" distB="0" distL="0" distR="0" wp14:anchorId="5D37780A" wp14:editId="2951F034">
            <wp:extent cx="5486400" cy="5901966"/>
            <wp:effectExtent l="0" t="0" r="0" b="3810"/>
            <wp:docPr id="2106148612" name="Grafik 1" descr="Ein Bild, das Text, Diagramm, Reihe, Plan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6148612" name="Grafik 1" descr="Ein Bild, das Text, Diagramm, Reihe, Plan enthält.&#10;&#10;Automatisch generierte Beschreibung"/>
                    <pic:cNvPicPr/>
                  </pic:nvPicPr>
                  <pic:blipFill>
                    <a:blip r:embed="rId28"/>
                    <a:stretch>
                      <a:fillRect/>
                    </a:stretch>
                  </pic:blipFill>
                  <pic:spPr>
                    <a:xfrm>
                      <a:off x="0" y="0"/>
                      <a:ext cx="5529137" cy="5947940"/>
                    </a:xfrm>
                    <a:prstGeom prst="rect">
                      <a:avLst/>
                    </a:prstGeom>
                  </pic:spPr>
                </pic:pic>
              </a:graphicData>
            </a:graphic>
          </wp:inline>
        </w:drawing>
      </w:r>
    </w:p>
    <w:p w14:paraId="310C5ED9" w14:textId="77777777" w:rsidR="006360CD" w:rsidRPr="004546F2" w:rsidRDefault="006360CD" w:rsidP="00F36E60">
      <w:pPr>
        <w:spacing w:after="4" w:line="244" w:lineRule="auto"/>
        <w:ind w:left="-5" w:right="-2"/>
        <w:rPr>
          <w:rFonts w:ascii="Aptos" w:hAnsi="Aptos"/>
          <w:lang w:val="de-DE"/>
        </w:rPr>
      </w:pPr>
    </w:p>
    <w:p w14:paraId="796FF1A8" w14:textId="77777777" w:rsidR="006360CD" w:rsidRPr="004546F2" w:rsidRDefault="006360CD" w:rsidP="00F36E60">
      <w:pPr>
        <w:spacing w:after="4" w:line="244" w:lineRule="auto"/>
        <w:ind w:left="-5" w:right="-2"/>
        <w:rPr>
          <w:rFonts w:ascii="Aptos" w:hAnsi="Aptos"/>
          <w:lang w:val="de-DE"/>
        </w:rPr>
      </w:pPr>
    </w:p>
    <w:p w14:paraId="3A68F3DF" w14:textId="5D76AE3C" w:rsidR="00533ED2" w:rsidRPr="004546F2" w:rsidRDefault="00533ED2" w:rsidP="00617846">
      <w:pPr>
        <w:spacing w:after="0" w:line="240" w:lineRule="auto"/>
        <w:ind w:left="0" w:firstLine="0"/>
        <w:rPr>
          <w:rFonts w:ascii="Aptos" w:hAnsi="Aptos"/>
          <w:lang w:val="de-DE"/>
        </w:rPr>
      </w:pPr>
      <w:r w:rsidRPr="004546F2">
        <w:rPr>
          <w:rFonts w:ascii="Aptos" w:hAnsi="Aptos"/>
          <w:lang w:val="de-DE"/>
        </w:rPr>
        <w:t>Die Markterhebung kann z.B. nach den folgenden alternativen Modalitäten durchgeführt werden</w:t>
      </w:r>
      <w:r w:rsidR="001D0EBC" w:rsidRPr="004546F2">
        <w:rPr>
          <w:rFonts w:ascii="Aptos" w:hAnsi="Aptos"/>
          <w:lang w:val="de-DE"/>
        </w:rPr>
        <w:t>:</w:t>
      </w:r>
    </w:p>
    <w:p w14:paraId="77DDAEEB" w14:textId="77777777" w:rsidR="0086689E" w:rsidRPr="004546F2" w:rsidRDefault="0086689E" w:rsidP="00617846">
      <w:pPr>
        <w:spacing w:after="0" w:line="240" w:lineRule="auto"/>
        <w:ind w:left="0" w:firstLine="0"/>
        <w:rPr>
          <w:rFonts w:ascii="Aptos" w:hAnsi="Aptos"/>
          <w:lang w:val="de-DE"/>
        </w:rPr>
      </w:pPr>
    </w:p>
    <w:p w14:paraId="620BF389" w14:textId="75F5DEEE" w:rsidR="002A4755" w:rsidRPr="004546F2" w:rsidRDefault="00215DEC" w:rsidP="00617846">
      <w:pPr>
        <w:pStyle w:val="Paragrafoelenco"/>
        <w:numPr>
          <w:ilvl w:val="1"/>
          <w:numId w:val="8"/>
        </w:numPr>
        <w:spacing w:after="0" w:line="240" w:lineRule="auto"/>
        <w:ind w:left="426"/>
        <w:rPr>
          <w:rFonts w:ascii="Aptos" w:hAnsi="Aptos"/>
          <w:b/>
          <w:bCs/>
          <w:u w:val="single"/>
          <w:lang w:val="de-DE"/>
        </w:rPr>
      </w:pPr>
      <w:r w:rsidRPr="004546F2">
        <w:rPr>
          <w:rFonts w:ascii="Aptos" w:hAnsi="Aptos"/>
          <w:b/>
          <w:bCs/>
          <w:u w:val="single"/>
          <w:lang w:val="de-DE"/>
        </w:rPr>
        <w:t>Einsichtnahme in</w:t>
      </w:r>
      <w:r w:rsidR="00FF767B" w:rsidRPr="004546F2">
        <w:rPr>
          <w:rFonts w:ascii="Aptos" w:hAnsi="Aptos"/>
          <w:b/>
          <w:bCs/>
          <w:u w:val="single"/>
          <w:lang w:val="de-DE"/>
        </w:rPr>
        <w:t xml:space="preserve"> das telematische Verzeichnis</w:t>
      </w:r>
      <w:r w:rsidR="00803FB4" w:rsidRPr="004546F2">
        <w:rPr>
          <w:rFonts w:ascii="Aptos" w:hAnsi="Aptos"/>
          <w:b/>
          <w:bCs/>
          <w:u w:val="single"/>
          <w:lang w:val="de-DE"/>
        </w:rPr>
        <w:t xml:space="preserve"> des Landes</w:t>
      </w:r>
      <w:r w:rsidR="00533ED2" w:rsidRPr="004546F2">
        <w:rPr>
          <w:rFonts w:ascii="Aptos" w:hAnsi="Aptos"/>
          <w:b/>
          <w:bCs/>
          <w:u w:val="single"/>
          <w:lang w:val="de-DE"/>
        </w:rPr>
        <w:t>,</w:t>
      </w:r>
      <w:r w:rsidR="00FF767B" w:rsidRPr="004546F2">
        <w:rPr>
          <w:rFonts w:ascii="Aptos" w:hAnsi="Aptos"/>
          <w:b/>
          <w:bCs/>
          <w:u w:val="single"/>
          <w:lang w:val="de-DE"/>
        </w:rPr>
        <w:t xml:space="preserve"> </w:t>
      </w:r>
    </w:p>
    <w:p w14:paraId="34D6EC63" w14:textId="77777777" w:rsidR="001D0EBC" w:rsidRPr="004546F2" w:rsidRDefault="001D0EBC" w:rsidP="00617846">
      <w:pPr>
        <w:spacing w:after="0" w:line="240" w:lineRule="auto"/>
        <w:ind w:left="426" w:firstLine="0"/>
        <w:rPr>
          <w:rFonts w:ascii="Aptos" w:hAnsi="Aptos"/>
          <w:b/>
          <w:bCs/>
          <w:szCs w:val="20"/>
          <w:lang w:val="de-DE"/>
        </w:rPr>
      </w:pPr>
    </w:p>
    <w:p w14:paraId="7F8AAB3A" w14:textId="14114669" w:rsidR="00FF767B" w:rsidRPr="004546F2" w:rsidRDefault="00215DEC" w:rsidP="00617846">
      <w:pPr>
        <w:pStyle w:val="Paragrafoelenco"/>
        <w:numPr>
          <w:ilvl w:val="1"/>
          <w:numId w:val="8"/>
        </w:numPr>
        <w:spacing w:after="0" w:line="240" w:lineRule="auto"/>
        <w:ind w:left="426"/>
        <w:rPr>
          <w:rFonts w:ascii="Aptos" w:hAnsi="Aptos"/>
          <w:lang w:val="de-DE"/>
        </w:rPr>
      </w:pPr>
      <w:r w:rsidRPr="004546F2">
        <w:rPr>
          <w:rFonts w:ascii="Aptos" w:hAnsi="Aptos"/>
          <w:b/>
          <w:bCs/>
          <w:u w:val="single"/>
          <w:lang w:val="de-DE"/>
        </w:rPr>
        <w:t xml:space="preserve">Einsichtnahme in </w:t>
      </w:r>
      <w:r w:rsidR="00183209" w:rsidRPr="004546F2">
        <w:rPr>
          <w:rFonts w:ascii="Aptos" w:hAnsi="Aptos"/>
          <w:b/>
          <w:bCs/>
          <w:u w:val="single"/>
          <w:lang w:val="de-DE"/>
        </w:rPr>
        <w:t>die elektronischen Kataloge von MEPA oder EMS</w:t>
      </w:r>
      <w:r w:rsidR="00183209" w:rsidRPr="004546F2">
        <w:rPr>
          <w:rFonts w:ascii="Aptos" w:hAnsi="Aptos"/>
          <w:lang w:val="de-DE"/>
        </w:rPr>
        <w:t>,</w:t>
      </w:r>
    </w:p>
    <w:p w14:paraId="05D7D5D2" w14:textId="77777777" w:rsidR="002A4755" w:rsidRPr="004546F2" w:rsidRDefault="002A4755" w:rsidP="00617846">
      <w:pPr>
        <w:spacing w:after="0" w:line="240" w:lineRule="auto"/>
        <w:ind w:left="0" w:firstLine="0"/>
        <w:rPr>
          <w:rFonts w:ascii="Aptos" w:hAnsi="Aptos"/>
          <w:lang w:val="de-DE"/>
        </w:rPr>
      </w:pPr>
    </w:p>
    <w:p w14:paraId="4432959B" w14:textId="159EEB0B" w:rsidR="00FF767B" w:rsidRPr="004546F2" w:rsidRDefault="00215DEC" w:rsidP="00617846">
      <w:pPr>
        <w:pStyle w:val="Paragrafoelenco"/>
        <w:numPr>
          <w:ilvl w:val="1"/>
          <w:numId w:val="8"/>
        </w:numPr>
        <w:spacing w:after="0" w:line="240" w:lineRule="auto"/>
        <w:ind w:left="426"/>
        <w:rPr>
          <w:rFonts w:ascii="Aptos" w:hAnsi="Aptos"/>
          <w:b/>
          <w:bCs/>
          <w:lang w:val="de-DE"/>
        </w:rPr>
      </w:pPr>
      <w:r w:rsidRPr="004546F2">
        <w:rPr>
          <w:rFonts w:ascii="Aptos" w:hAnsi="Aptos"/>
          <w:b/>
          <w:bCs/>
          <w:u w:val="single"/>
          <w:lang w:val="de-DE"/>
        </w:rPr>
        <w:t xml:space="preserve">Einsichtnahme in das </w:t>
      </w:r>
      <w:r w:rsidR="00183209" w:rsidRPr="004546F2">
        <w:rPr>
          <w:rFonts w:ascii="Aptos" w:hAnsi="Aptos"/>
          <w:b/>
          <w:bCs/>
          <w:u w:val="single"/>
          <w:lang w:val="de-DE"/>
        </w:rPr>
        <w:t>Adressenverzeichnis des Landes</w:t>
      </w:r>
      <w:r w:rsidR="00183209" w:rsidRPr="004546F2">
        <w:rPr>
          <w:rFonts w:ascii="Aptos" w:hAnsi="Aptos"/>
          <w:b/>
          <w:bCs/>
          <w:lang w:val="de-DE"/>
        </w:rPr>
        <w:t>,</w:t>
      </w:r>
    </w:p>
    <w:p w14:paraId="1C2C1DCE" w14:textId="77777777" w:rsidR="00355440" w:rsidRPr="004546F2" w:rsidRDefault="00355440" w:rsidP="00617846">
      <w:pPr>
        <w:pStyle w:val="Paragrafoelenco"/>
        <w:spacing w:after="0" w:line="240" w:lineRule="auto"/>
        <w:rPr>
          <w:rFonts w:ascii="Aptos" w:hAnsi="Aptos"/>
          <w:lang w:val="de-DE"/>
        </w:rPr>
      </w:pPr>
    </w:p>
    <w:p w14:paraId="554D93CE" w14:textId="29163189" w:rsidR="00355440" w:rsidRPr="004546F2" w:rsidRDefault="00355440" w:rsidP="00617846">
      <w:pPr>
        <w:pStyle w:val="Paragrafoelenco"/>
        <w:numPr>
          <w:ilvl w:val="1"/>
          <w:numId w:val="8"/>
        </w:numPr>
        <w:spacing w:after="0" w:line="240" w:lineRule="auto"/>
        <w:ind w:left="426"/>
        <w:rPr>
          <w:rFonts w:ascii="Aptos" w:hAnsi="Aptos"/>
          <w:lang w:val="de-DE"/>
        </w:rPr>
      </w:pPr>
      <w:r w:rsidRPr="004546F2">
        <w:rPr>
          <w:rFonts w:ascii="Aptos" w:hAnsi="Aptos"/>
          <w:b/>
          <w:bCs/>
          <w:u w:val="single"/>
          <w:lang w:val="de-DE"/>
        </w:rPr>
        <w:t xml:space="preserve">Abwicklung einer </w:t>
      </w:r>
      <w:r w:rsidR="00B76318" w:rsidRPr="004546F2">
        <w:rPr>
          <w:rFonts w:ascii="Aptos" w:hAnsi="Aptos"/>
          <w:b/>
          <w:bCs/>
          <w:u w:val="single"/>
          <w:lang w:val="de-DE"/>
        </w:rPr>
        <w:t xml:space="preserve">telematischen </w:t>
      </w:r>
      <w:r w:rsidRPr="004546F2">
        <w:rPr>
          <w:rFonts w:ascii="Aptos" w:hAnsi="Aptos"/>
          <w:b/>
          <w:bCs/>
          <w:u w:val="single"/>
          <w:lang w:val="de-DE"/>
        </w:rPr>
        <w:t>Markterhebung</w:t>
      </w:r>
      <w:r w:rsidRPr="004546F2">
        <w:rPr>
          <w:rFonts w:ascii="Aptos" w:hAnsi="Aptos"/>
          <w:u w:val="single"/>
          <w:lang w:val="de-DE"/>
        </w:rPr>
        <w:t xml:space="preserve"> auf dem ISOV-Portal</w:t>
      </w:r>
      <w:r w:rsidR="00B76318" w:rsidRPr="004546F2">
        <w:rPr>
          <w:rFonts w:ascii="Aptos" w:hAnsi="Aptos"/>
          <w:u w:val="single"/>
          <w:lang w:val="de-DE"/>
        </w:rPr>
        <w:t xml:space="preserve"> </w:t>
      </w:r>
      <w:hyperlink r:id="rId29" w:history="1">
        <w:r w:rsidR="00B76318" w:rsidRPr="004546F2">
          <w:rPr>
            <w:rStyle w:val="Collegamentoipertestuale"/>
            <w:rFonts w:ascii="Aptos" w:hAnsi="Aptos"/>
            <w:u w:val="none"/>
            <w:lang w:val="de-DE"/>
          </w:rPr>
          <w:t>https://www.ausschreibungen-suedtirol.it/</w:t>
        </w:r>
      </w:hyperlink>
      <w:r w:rsidR="00B76318" w:rsidRPr="004546F2">
        <w:rPr>
          <w:rFonts w:ascii="Aptos" w:hAnsi="Aptos"/>
          <w:lang w:val="de-DE"/>
        </w:rPr>
        <w:t xml:space="preserve"> zur Einholung von Interessensbekundungen oder </w:t>
      </w:r>
      <w:r w:rsidR="00A1797F" w:rsidRPr="004546F2">
        <w:rPr>
          <w:rFonts w:ascii="Aptos" w:hAnsi="Aptos"/>
          <w:lang w:val="de-DE"/>
        </w:rPr>
        <w:t>Voranschlägen</w:t>
      </w:r>
      <w:r w:rsidR="00B76318" w:rsidRPr="004546F2">
        <w:rPr>
          <w:rFonts w:ascii="Aptos" w:hAnsi="Aptos"/>
          <w:lang w:val="de-DE"/>
        </w:rPr>
        <w:t xml:space="preserve"> (siehe</w:t>
      </w:r>
      <w:r w:rsidR="00970F03" w:rsidRPr="004546F2">
        <w:rPr>
          <w:rFonts w:ascii="Aptos" w:hAnsi="Aptos"/>
          <w:lang w:val="de-DE"/>
        </w:rPr>
        <w:t xml:space="preserve"> dazu</w:t>
      </w:r>
      <w:hyperlink r:id="rId30" w:history="1">
        <w:r w:rsidR="00A1797F" w:rsidRPr="004546F2">
          <w:rPr>
            <w:rStyle w:val="Collegamentoipertestuale"/>
            <w:rFonts w:ascii="Aptos" w:hAnsi="Aptos"/>
            <w:u w:val="none"/>
            <w:lang w:val="de-DE"/>
          </w:rPr>
          <w:t xml:space="preserve"> </w:t>
        </w:r>
        <w:hyperlink r:id="rId31" w:history="1">
          <w:r w:rsidR="00A1797F" w:rsidRPr="004546F2">
            <w:rPr>
              <w:rStyle w:val="Collegamentoipertestuale"/>
              <w:rFonts w:ascii="Aptos" w:hAnsi="Aptos"/>
              <w:u w:val="none"/>
              <w:lang w:val="de-DE"/>
            </w:rPr>
            <w:t>Handbuch_Markterhebung_KST.pdf (bandi-altoadige.it</w:t>
          </w:r>
        </w:hyperlink>
      </w:hyperlink>
      <w:r w:rsidR="00043A14" w:rsidRPr="004546F2">
        <w:rPr>
          <w:rStyle w:val="Collegamentoipertestuale"/>
          <w:rFonts w:ascii="Aptos" w:hAnsi="Aptos"/>
          <w:u w:val="none"/>
          <w:lang w:val="de-DE"/>
        </w:rPr>
        <w:t>)</w:t>
      </w:r>
      <w:r w:rsidR="001774EA" w:rsidRPr="004546F2">
        <w:rPr>
          <w:rStyle w:val="Collegamentoipertestuale"/>
          <w:rFonts w:ascii="Aptos" w:hAnsi="Aptos"/>
          <w:color w:val="auto"/>
          <w:u w:val="none"/>
          <w:lang w:val="de-DE"/>
        </w:rPr>
        <w:t>).</w:t>
      </w:r>
      <w:r w:rsidR="00B76318" w:rsidRPr="004546F2">
        <w:rPr>
          <w:rFonts w:ascii="Aptos" w:hAnsi="Aptos"/>
          <w:lang w:val="de-DE"/>
        </w:rPr>
        <w:t xml:space="preserve"> </w:t>
      </w:r>
    </w:p>
    <w:p w14:paraId="1DE51074" w14:textId="77777777" w:rsidR="00E94A7E" w:rsidRPr="004546F2" w:rsidRDefault="00E94A7E" w:rsidP="00617846">
      <w:pPr>
        <w:pStyle w:val="Paragrafoelenco"/>
        <w:spacing w:after="0" w:line="240" w:lineRule="auto"/>
        <w:ind w:left="705" w:firstLine="0"/>
        <w:rPr>
          <w:rFonts w:ascii="Aptos" w:hAnsi="Aptos"/>
          <w:lang w:val="de-DE"/>
        </w:rPr>
      </w:pPr>
    </w:p>
    <w:p w14:paraId="36B1551B" w14:textId="5EE839B9" w:rsidR="00E94A7E" w:rsidRPr="004546F2" w:rsidRDefault="00E94A7E" w:rsidP="00617846">
      <w:pPr>
        <w:pStyle w:val="NormaleWeb"/>
        <w:numPr>
          <w:ilvl w:val="3"/>
          <w:numId w:val="15"/>
        </w:numPr>
        <w:spacing w:before="0" w:beforeAutospacing="0" w:after="0" w:afterAutospacing="0"/>
        <w:ind w:left="1418" w:hanging="284"/>
        <w:jc w:val="both"/>
        <w:rPr>
          <w:rFonts w:ascii="Aptos" w:hAnsi="Aptos" w:cs="Arial"/>
          <w:sz w:val="20"/>
          <w:szCs w:val="20"/>
          <w:lang w:val="de-DE"/>
        </w:rPr>
      </w:pPr>
      <w:r w:rsidRPr="004546F2">
        <w:rPr>
          <w:rFonts w:ascii="Aptos" w:hAnsi="Aptos" w:cs="Arial"/>
          <w:sz w:val="20"/>
          <w:szCs w:val="20"/>
          <w:lang w:val="de-DE" w:eastAsia="de-DE"/>
        </w:rPr>
        <w:t xml:space="preserve">Veröffentlichung einer </w:t>
      </w:r>
      <w:r w:rsidR="009504F2" w:rsidRPr="004546F2">
        <w:rPr>
          <w:rFonts w:ascii="Aptos" w:hAnsi="Aptos" w:cs="Arial"/>
          <w:sz w:val="20"/>
          <w:szCs w:val="20"/>
          <w:lang w:val="de-DE" w:eastAsia="de-DE"/>
        </w:rPr>
        <w:t>Bekanntmachung einer Markterhebung</w:t>
      </w:r>
      <w:r w:rsidRPr="004546F2">
        <w:rPr>
          <w:rFonts w:ascii="Aptos" w:hAnsi="Aptos" w:cs="Arial"/>
          <w:sz w:val="20"/>
          <w:szCs w:val="20"/>
          <w:lang w:val="de-DE" w:eastAsia="de-DE"/>
        </w:rPr>
        <w:t xml:space="preserve"> mit direktem Erhalt von Kostenvoranschlägen von den Wirtschaftsteilnehmern.</w:t>
      </w:r>
      <w:r w:rsidRPr="004546F2">
        <w:rPr>
          <w:rFonts w:ascii="Aptos" w:hAnsi="Aptos"/>
          <w:lang w:val="de-DE"/>
        </w:rPr>
        <w:t xml:space="preserve"> </w:t>
      </w:r>
    </w:p>
    <w:p w14:paraId="4C1ABA0F" w14:textId="16E08EE0" w:rsidR="00E94A7E" w:rsidRPr="004546F2" w:rsidRDefault="00E94A7E" w:rsidP="00617846">
      <w:pPr>
        <w:pStyle w:val="NormaleWeb"/>
        <w:spacing w:before="0" w:beforeAutospacing="0" w:after="0" w:afterAutospacing="0"/>
        <w:ind w:left="1418"/>
        <w:jc w:val="both"/>
        <w:rPr>
          <w:rFonts w:ascii="Aptos" w:hAnsi="Aptos" w:cs="Arial"/>
          <w:sz w:val="20"/>
          <w:szCs w:val="20"/>
          <w:lang w:val="de-DE"/>
        </w:rPr>
      </w:pPr>
      <w:r w:rsidRPr="004546F2">
        <w:rPr>
          <w:rFonts w:ascii="Aptos" w:hAnsi="Aptos" w:cs="Arial"/>
          <w:sz w:val="20"/>
          <w:szCs w:val="20"/>
          <w:lang w:val="de-DE"/>
        </w:rPr>
        <w:t>Hinw</w:t>
      </w:r>
      <w:r w:rsidR="00E162F9" w:rsidRPr="004546F2">
        <w:rPr>
          <w:rFonts w:ascii="Aptos" w:hAnsi="Aptos" w:cs="Arial"/>
          <w:sz w:val="20"/>
          <w:szCs w:val="20"/>
          <w:lang w:val="de-DE"/>
        </w:rPr>
        <w:t>eis</w:t>
      </w:r>
      <w:r w:rsidRPr="004546F2">
        <w:rPr>
          <w:rFonts w:ascii="Aptos" w:hAnsi="Aptos" w:cs="Arial"/>
          <w:sz w:val="20"/>
          <w:szCs w:val="20"/>
          <w:lang w:val="de-DE"/>
        </w:rPr>
        <w:t>: Um von der Befreiung gemäß Art. 32 LG Nr. 16/15 Gebrauch machen zu können, müssen die Teilnehmer im telematischen Verzeichnis eingetragen sein (nicht nur im Adressverzeichnis!)</w:t>
      </w:r>
    </w:p>
    <w:p w14:paraId="3860B5B4" w14:textId="77777777" w:rsidR="00E94A7E" w:rsidRPr="004546F2" w:rsidRDefault="00E94A7E" w:rsidP="00617846">
      <w:pPr>
        <w:pStyle w:val="NormaleWeb"/>
        <w:numPr>
          <w:ilvl w:val="3"/>
          <w:numId w:val="15"/>
        </w:numPr>
        <w:spacing w:before="0" w:beforeAutospacing="0" w:after="0" w:afterAutospacing="0"/>
        <w:ind w:left="1418" w:hanging="284"/>
        <w:jc w:val="both"/>
        <w:rPr>
          <w:rFonts w:ascii="Aptos" w:hAnsi="Aptos" w:cs="Arial"/>
          <w:sz w:val="20"/>
          <w:szCs w:val="20"/>
          <w:lang w:val="de-DE"/>
        </w:rPr>
      </w:pPr>
      <w:r w:rsidRPr="004546F2">
        <w:rPr>
          <w:rFonts w:ascii="Aptos" w:hAnsi="Aptos" w:cs="Arial"/>
          <w:sz w:val="20"/>
          <w:szCs w:val="20"/>
          <w:lang w:val="de-DE"/>
        </w:rPr>
        <w:t>Einladung über das Portal zur Abgabe eines Kostenvoranschlags an Wirtschaftsteilnehmer, die auf andere Weise als durch die Bekanntmachung identifiziert wurden.</w:t>
      </w:r>
    </w:p>
    <w:p w14:paraId="0C605E99" w14:textId="77777777" w:rsidR="00E94A7E" w:rsidRPr="004546F2" w:rsidRDefault="00E94A7E" w:rsidP="00617846">
      <w:pPr>
        <w:pStyle w:val="Paragrafoelenco"/>
        <w:spacing w:after="0" w:line="240" w:lineRule="auto"/>
        <w:ind w:left="705" w:firstLine="0"/>
        <w:rPr>
          <w:rFonts w:ascii="Aptos" w:hAnsi="Aptos"/>
          <w:lang w:val="de-DE"/>
        </w:rPr>
      </w:pPr>
    </w:p>
    <w:p w14:paraId="6F93B1E3" w14:textId="4EAA3D4F" w:rsidR="009504F2" w:rsidRPr="004546F2" w:rsidRDefault="009504F2" w:rsidP="00617846">
      <w:pPr>
        <w:pStyle w:val="Paragrafoelenco"/>
        <w:numPr>
          <w:ilvl w:val="0"/>
          <w:numId w:val="16"/>
        </w:numPr>
        <w:spacing w:after="0" w:line="240" w:lineRule="auto"/>
        <w:ind w:left="709" w:hanging="284"/>
        <w:rPr>
          <w:rFonts w:ascii="Aptos" w:hAnsi="Aptos"/>
          <w:lang w:val="de-DE"/>
        </w:rPr>
      </w:pPr>
      <w:r w:rsidRPr="004546F2">
        <w:rPr>
          <w:rFonts w:ascii="Aptos" w:hAnsi="Aptos"/>
          <w:b/>
          <w:bCs/>
          <w:u w:val="single"/>
          <w:lang w:val="de-DE"/>
        </w:rPr>
        <w:t>Abwicklung einer „off-line“ Markterhebung mittels Veröffentlichung der Bekanntmachung einer Markterhebung:</w:t>
      </w:r>
      <w:r w:rsidRPr="004546F2">
        <w:rPr>
          <w:rFonts w:ascii="Aptos" w:hAnsi="Aptos"/>
          <w:b/>
          <w:bCs/>
          <w:lang w:val="de-DE"/>
        </w:rPr>
        <w:t xml:space="preserve"> </w:t>
      </w:r>
      <w:r w:rsidRPr="004546F2">
        <w:rPr>
          <w:rFonts w:ascii="Aptos" w:hAnsi="Aptos"/>
          <w:lang w:val="de-DE"/>
        </w:rPr>
        <w:t xml:space="preserve">die VS veröffentlicht die Bekanntmachung selbstständig </w:t>
      </w:r>
      <w:r w:rsidR="00912A47" w:rsidRPr="004546F2">
        <w:rPr>
          <w:rFonts w:ascii="Aptos" w:hAnsi="Aptos"/>
          <w:lang w:val="de-DE"/>
        </w:rPr>
        <w:t xml:space="preserve">auf der institutionellen Website der Körperschaft in der Rubrik "Transparente Verwaltung" oder </w:t>
      </w:r>
      <w:r w:rsidRPr="004546F2">
        <w:rPr>
          <w:rFonts w:ascii="Aptos" w:hAnsi="Aptos"/>
          <w:lang w:val="de-DE"/>
        </w:rPr>
        <w:t xml:space="preserve">auf dem ISOV-Portal im Modul "besondere Vergabebekanntmachungen". Auch bei diesem Verfahren ist es möglich, sich an den Markt zu wenden um eine Interessenbekundung </w:t>
      </w:r>
      <w:r w:rsidR="007373B7" w:rsidRPr="004546F2">
        <w:rPr>
          <w:rFonts w:ascii="Aptos" w:hAnsi="Aptos"/>
          <w:lang w:val="de-DE"/>
        </w:rPr>
        <w:t>zur</w:t>
      </w:r>
      <w:r w:rsidRPr="004546F2">
        <w:rPr>
          <w:rFonts w:ascii="Aptos" w:hAnsi="Aptos"/>
          <w:lang w:val="de-DE"/>
        </w:rPr>
        <w:t xml:space="preserve"> Teilnahme an der Markterhebung oder</w:t>
      </w:r>
      <w:r w:rsidR="00141468" w:rsidRPr="004546F2">
        <w:rPr>
          <w:rFonts w:ascii="Aptos" w:hAnsi="Aptos"/>
          <w:lang w:val="de-DE"/>
        </w:rPr>
        <w:t xml:space="preserve"> direkt</w:t>
      </w:r>
      <w:r w:rsidRPr="004546F2">
        <w:rPr>
          <w:rFonts w:ascii="Aptos" w:hAnsi="Aptos"/>
          <w:lang w:val="de-DE"/>
        </w:rPr>
        <w:t xml:space="preserve"> um </w:t>
      </w:r>
      <w:r w:rsidR="00680F6B" w:rsidRPr="004546F2">
        <w:rPr>
          <w:rFonts w:ascii="Aptos" w:hAnsi="Aptos"/>
          <w:lang w:val="de-DE"/>
        </w:rPr>
        <w:t>Kostenv</w:t>
      </w:r>
      <w:r w:rsidRPr="004546F2">
        <w:rPr>
          <w:rFonts w:ascii="Aptos" w:hAnsi="Aptos"/>
          <w:lang w:val="de-DE"/>
        </w:rPr>
        <w:t xml:space="preserve">oranschläge </w:t>
      </w:r>
      <w:r w:rsidR="002D2F86" w:rsidRPr="004546F2">
        <w:rPr>
          <w:rFonts w:ascii="Aptos" w:hAnsi="Aptos"/>
          <w:lang w:val="de-DE"/>
        </w:rPr>
        <w:t>zu ersuchen</w:t>
      </w:r>
      <w:r w:rsidRPr="004546F2">
        <w:rPr>
          <w:rFonts w:ascii="Aptos" w:hAnsi="Aptos"/>
          <w:lang w:val="de-DE"/>
        </w:rPr>
        <w:t>.</w:t>
      </w:r>
    </w:p>
    <w:p w14:paraId="53255EB8" w14:textId="77777777" w:rsidR="00533ED2" w:rsidRPr="004546F2" w:rsidRDefault="00533ED2" w:rsidP="00617846">
      <w:pPr>
        <w:spacing w:after="0" w:line="240" w:lineRule="auto"/>
        <w:rPr>
          <w:rFonts w:ascii="Aptos" w:hAnsi="Aptos"/>
          <w:lang w:val="de-DE"/>
        </w:rPr>
      </w:pPr>
    </w:p>
    <w:p w14:paraId="7A7DF1D4" w14:textId="33EA513A" w:rsidR="00533ED2" w:rsidRPr="004546F2" w:rsidRDefault="00533ED2" w:rsidP="00617846">
      <w:pPr>
        <w:pStyle w:val="Paragrafoelenco"/>
        <w:numPr>
          <w:ilvl w:val="1"/>
          <w:numId w:val="8"/>
        </w:numPr>
        <w:spacing w:after="0" w:line="240" w:lineRule="auto"/>
        <w:ind w:left="426"/>
        <w:rPr>
          <w:rFonts w:ascii="Aptos" w:hAnsi="Aptos"/>
          <w:lang w:val="de-DE"/>
        </w:rPr>
      </w:pPr>
      <w:r w:rsidRPr="004546F2">
        <w:rPr>
          <w:rFonts w:ascii="Aptos" w:hAnsi="Aptos"/>
          <w:b/>
          <w:bCs/>
          <w:u w:val="single"/>
          <w:lang w:val="de-DE"/>
        </w:rPr>
        <w:t>weitere Möglichkeiten</w:t>
      </w:r>
      <w:r w:rsidRPr="004546F2">
        <w:rPr>
          <w:rFonts w:ascii="Aptos" w:hAnsi="Aptos"/>
          <w:lang w:val="de-DE"/>
        </w:rPr>
        <w:t xml:space="preserve"> (z.B. Internetrecherchen).</w:t>
      </w:r>
    </w:p>
    <w:p w14:paraId="0E985D91" w14:textId="064A4D69" w:rsidR="00101C8B" w:rsidRPr="004546F2" w:rsidRDefault="00101C8B" w:rsidP="00617846">
      <w:pPr>
        <w:spacing w:after="0" w:line="240" w:lineRule="auto"/>
        <w:ind w:left="0" w:firstLine="0"/>
        <w:rPr>
          <w:rFonts w:ascii="Aptos" w:hAnsi="Aptos"/>
          <w:lang w:val="de-DE"/>
        </w:rPr>
      </w:pPr>
    </w:p>
    <w:p w14:paraId="4D340301" w14:textId="7A30A560" w:rsidR="00417108" w:rsidRPr="004546F2" w:rsidRDefault="00533ED2" w:rsidP="00617846">
      <w:pPr>
        <w:spacing w:after="0" w:line="240" w:lineRule="auto"/>
        <w:ind w:left="0" w:firstLine="0"/>
        <w:rPr>
          <w:rFonts w:ascii="Aptos" w:hAnsi="Aptos"/>
          <w:color w:val="auto"/>
          <w:lang w:val="de-DE"/>
        </w:rPr>
      </w:pPr>
      <w:r w:rsidRPr="004546F2">
        <w:rPr>
          <w:rFonts w:ascii="Aptos" w:hAnsi="Aptos"/>
          <w:color w:val="auto"/>
          <w:lang w:val="de-DE"/>
        </w:rPr>
        <w:t>Bei der Abwicklung einer Markterhebung gilt Folgendes zu beachten (siehe dazu auch Kapitel 1.5):</w:t>
      </w:r>
    </w:p>
    <w:p w14:paraId="6EF6DB7E" w14:textId="77777777" w:rsidR="00533ED2" w:rsidRPr="004546F2" w:rsidRDefault="007A2FD5" w:rsidP="00617846">
      <w:pPr>
        <w:pStyle w:val="Paragrafoelenco"/>
        <w:numPr>
          <w:ilvl w:val="0"/>
          <w:numId w:val="27"/>
        </w:numPr>
        <w:spacing w:after="0" w:line="240" w:lineRule="auto"/>
        <w:rPr>
          <w:rFonts w:ascii="Aptos" w:hAnsi="Aptos"/>
          <w:strike/>
          <w:color w:val="auto"/>
          <w:lang w:val="de-DE"/>
        </w:rPr>
      </w:pPr>
      <w:r w:rsidRPr="004546F2">
        <w:rPr>
          <w:rFonts w:ascii="Aptos" w:hAnsi="Aptos"/>
          <w:color w:val="auto"/>
          <w:lang w:val="de-DE"/>
        </w:rPr>
        <w:t>gemäß</w:t>
      </w:r>
      <w:r w:rsidR="00D54BA9" w:rsidRPr="004546F2">
        <w:rPr>
          <w:rFonts w:ascii="Aptos" w:hAnsi="Aptos"/>
          <w:color w:val="auto"/>
          <w:lang w:val="de-DE"/>
        </w:rPr>
        <w:t xml:space="preserve"> </w:t>
      </w:r>
      <w:r w:rsidR="000E6872" w:rsidRPr="004546F2">
        <w:rPr>
          <w:rFonts w:ascii="Aptos" w:hAnsi="Aptos"/>
          <w:color w:val="auto"/>
          <w:lang w:val="de-DE"/>
        </w:rPr>
        <w:t xml:space="preserve">Art. </w:t>
      </w:r>
      <w:r w:rsidR="00D54BA9" w:rsidRPr="004546F2">
        <w:rPr>
          <w:rFonts w:ascii="Aptos" w:hAnsi="Aptos"/>
          <w:color w:val="auto"/>
          <w:lang w:val="de-DE"/>
        </w:rPr>
        <w:t>2, Absatz 2 Anhang II.1 GvD</w:t>
      </w:r>
      <w:r w:rsidR="003E7CF0" w:rsidRPr="004546F2">
        <w:rPr>
          <w:rFonts w:ascii="Aptos" w:hAnsi="Aptos"/>
          <w:color w:val="auto"/>
          <w:lang w:val="de-DE"/>
        </w:rPr>
        <w:t xml:space="preserve"> </w:t>
      </w:r>
      <w:r w:rsidR="00D54BA9" w:rsidRPr="004546F2">
        <w:rPr>
          <w:rFonts w:ascii="Aptos" w:hAnsi="Aptos"/>
          <w:color w:val="auto"/>
          <w:lang w:val="de-DE"/>
        </w:rPr>
        <w:t>36/2023</w:t>
      </w:r>
      <w:r w:rsidR="00F1603E" w:rsidRPr="004546F2">
        <w:rPr>
          <w:rFonts w:ascii="Aptos" w:hAnsi="Aptos"/>
          <w:color w:val="auto"/>
          <w:lang w:val="de-DE"/>
        </w:rPr>
        <w:t>,</w:t>
      </w:r>
      <w:r w:rsidR="00D137D3" w:rsidRPr="004546F2">
        <w:rPr>
          <w:rFonts w:ascii="Aptos" w:hAnsi="Aptos"/>
          <w:color w:val="auto"/>
          <w:lang w:val="de-DE"/>
        </w:rPr>
        <w:t xml:space="preserve"> </w:t>
      </w:r>
      <w:r w:rsidRPr="004546F2">
        <w:rPr>
          <w:rFonts w:ascii="Aptos" w:hAnsi="Aptos"/>
          <w:color w:val="auto"/>
          <w:lang w:val="de-DE"/>
        </w:rPr>
        <w:t>besteht die Verpflichtung, die Namen der befragten Wirtschaftsteilnehmer zu veröffentlichen, wenn die auf eine der beiden oben beschriebenen Arten durchgeführte Markterhebung</w:t>
      </w:r>
      <w:r w:rsidR="00533ED2" w:rsidRPr="004546F2">
        <w:rPr>
          <w:rFonts w:ascii="Aptos" w:hAnsi="Aptos"/>
          <w:color w:val="auto"/>
          <w:lang w:val="de-DE"/>
        </w:rPr>
        <w:t xml:space="preserve"> (Markterhebung auf dem ISOV Portal oder „off-line“ Markterhebung)</w:t>
      </w:r>
      <w:r w:rsidRPr="004546F2">
        <w:rPr>
          <w:rFonts w:ascii="Aptos" w:hAnsi="Aptos"/>
          <w:color w:val="auto"/>
          <w:lang w:val="de-DE"/>
        </w:rPr>
        <w:t xml:space="preserve"> </w:t>
      </w:r>
      <w:r w:rsidRPr="004546F2">
        <w:rPr>
          <w:rFonts w:ascii="Aptos" w:hAnsi="Aptos"/>
          <w:color w:val="auto"/>
          <w:u w:val="single"/>
          <w:lang w:val="de-DE"/>
        </w:rPr>
        <w:t>nicht zu einer anschließenden Auftragsvergabe führt</w:t>
      </w:r>
      <w:r w:rsidR="00D137D3" w:rsidRPr="004546F2">
        <w:rPr>
          <w:rFonts w:ascii="Aptos" w:hAnsi="Aptos"/>
          <w:color w:val="auto"/>
          <w:lang w:val="de-DE"/>
        </w:rPr>
        <w:t xml:space="preserve">. </w:t>
      </w:r>
    </w:p>
    <w:p w14:paraId="440A6897" w14:textId="529D954D" w:rsidR="00533ED2" w:rsidRPr="004546F2" w:rsidRDefault="00533ED2" w:rsidP="00617846">
      <w:pPr>
        <w:pStyle w:val="Paragrafoelenco"/>
        <w:numPr>
          <w:ilvl w:val="0"/>
          <w:numId w:val="27"/>
        </w:numPr>
        <w:spacing w:after="0" w:line="240" w:lineRule="auto"/>
        <w:rPr>
          <w:rFonts w:ascii="Aptos" w:hAnsi="Aptos"/>
          <w:color w:val="auto"/>
          <w:lang w:val="de-DE"/>
        </w:rPr>
      </w:pPr>
      <w:r w:rsidRPr="004546F2">
        <w:rPr>
          <w:rFonts w:ascii="Aptos" w:hAnsi="Aptos"/>
          <w:color w:val="auto"/>
          <w:lang w:val="de-DE"/>
        </w:rPr>
        <w:t>die Bekanntmachungen der Ergebnisse der Markterhebungen werden auf der institutionellen Webseite der Körperschaft in der Rubrik "Transparente Verwaltung" veröffentlicht.</w:t>
      </w:r>
    </w:p>
    <w:p w14:paraId="5E5B5161" w14:textId="7035DF96" w:rsidR="00533ED2" w:rsidRPr="004546F2" w:rsidRDefault="00533ED2" w:rsidP="00617846">
      <w:pPr>
        <w:pStyle w:val="Paragrafoelenco"/>
        <w:numPr>
          <w:ilvl w:val="0"/>
          <w:numId w:val="27"/>
        </w:numPr>
        <w:spacing w:after="0" w:line="240" w:lineRule="auto"/>
        <w:rPr>
          <w:rFonts w:ascii="Aptos" w:hAnsi="Aptos"/>
          <w:color w:val="auto"/>
          <w:lang w:val="de-DE"/>
        </w:rPr>
      </w:pPr>
      <w:r w:rsidRPr="004546F2">
        <w:rPr>
          <w:rFonts w:ascii="Aptos" w:hAnsi="Aptos"/>
          <w:color w:val="auto"/>
          <w:lang w:val="de-DE"/>
        </w:rPr>
        <w:t>die Veröffentlichung des Ergebnisses einer nicht erfolglosen Markterhebung kann durch die Veröffentlichung des Entscheides zur Direktvergabe erfolgen.</w:t>
      </w:r>
    </w:p>
    <w:p w14:paraId="0DD72BD1" w14:textId="77777777" w:rsidR="00043A14" w:rsidRPr="004546F2" w:rsidRDefault="00043A14" w:rsidP="007F1D29">
      <w:pPr>
        <w:spacing w:after="4" w:line="244" w:lineRule="auto"/>
        <w:ind w:left="0" w:right="-2" w:firstLine="0"/>
        <w:rPr>
          <w:rFonts w:ascii="Aptos" w:hAnsi="Aptos"/>
          <w:b/>
          <w:lang w:val="de-DE"/>
        </w:rPr>
      </w:pPr>
    </w:p>
    <w:p w14:paraId="42C59AB0" w14:textId="5617028F" w:rsidR="00C74805" w:rsidRPr="004546F2" w:rsidRDefault="00FD0583" w:rsidP="00F36E60">
      <w:pPr>
        <w:spacing w:after="4" w:line="244" w:lineRule="auto"/>
        <w:ind w:left="-5" w:right="-2"/>
        <w:rPr>
          <w:rFonts w:ascii="Aptos" w:hAnsi="Aptos"/>
          <w:b/>
          <w:lang w:val="de-DE"/>
        </w:rPr>
      </w:pPr>
      <w:r w:rsidRPr="004546F2">
        <w:rPr>
          <w:rFonts w:ascii="Aptos" w:hAnsi="Aptos"/>
          <w:b/>
          <w:lang w:val="de-DE"/>
        </w:rPr>
        <w:t>2.3.4</w:t>
      </w:r>
      <w:r w:rsidR="002A6B9D" w:rsidRPr="004546F2">
        <w:rPr>
          <w:rFonts w:ascii="Aptos" w:hAnsi="Aptos"/>
          <w:b/>
          <w:lang w:val="de-DE"/>
        </w:rPr>
        <w:t>.</w:t>
      </w:r>
      <w:r w:rsidR="009A2096" w:rsidRPr="004546F2">
        <w:rPr>
          <w:rFonts w:ascii="Aptos" w:hAnsi="Aptos"/>
          <w:b/>
          <w:lang w:val="de-DE"/>
        </w:rPr>
        <w:tab/>
      </w:r>
      <w:r w:rsidRPr="004546F2">
        <w:rPr>
          <w:rFonts w:ascii="Aptos" w:hAnsi="Aptos"/>
          <w:b/>
          <w:lang w:val="de-DE"/>
        </w:rPr>
        <w:t>Einholung von Kostenvoranschlägen</w:t>
      </w:r>
    </w:p>
    <w:p w14:paraId="31CC32F9" w14:textId="77777777" w:rsidR="0031618E" w:rsidRPr="004546F2" w:rsidRDefault="0031618E" w:rsidP="00F36E60">
      <w:pPr>
        <w:spacing w:after="4" w:line="244" w:lineRule="auto"/>
        <w:ind w:left="-5" w:right="-2"/>
        <w:rPr>
          <w:rFonts w:ascii="Aptos" w:hAnsi="Aptos"/>
          <w:b/>
          <w:lang w:val="de-DE"/>
        </w:rPr>
      </w:pPr>
    </w:p>
    <w:p w14:paraId="52F2C68F" w14:textId="7B52E7E5" w:rsidR="00B71E71" w:rsidRPr="004546F2" w:rsidRDefault="00B71E71" w:rsidP="009B4A45">
      <w:pPr>
        <w:spacing w:after="0" w:line="240" w:lineRule="auto"/>
        <w:ind w:left="0" w:firstLine="0"/>
        <w:rPr>
          <w:rFonts w:ascii="Aptos" w:eastAsia="Calibri" w:hAnsi="Aptos"/>
          <w:color w:val="auto"/>
          <w:szCs w:val="20"/>
          <w:lang w:val="de-DE" w:eastAsia="en-US"/>
        </w:rPr>
      </w:pPr>
      <w:r w:rsidRPr="004546F2">
        <w:rPr>
          <w:rFonts w:ascii="Aptos" w:eastAsia="Calibri" w:hAnsi="Aptos"/>
          <w:color w:val="auto"/>
          <w:szCs w:val="20"/>
          <w:lang w:val="de-DE" w:eastAsia="en-US"/>
        </w:rPr>
        <w:t>Gemäß Art. 50 Absatz 1 Buchst. a) und b) GvD Nr. 36/2023 und Art. 26 LG Nr. 16/2015 kann die Vergabestelle</w:t>
      </w:r>
      <w:r w:rsidR="0091655B" w:rsidRPr="004546F2">
        <w:rPr>
          <w:rFonts w:ascii="Aptos" w:eastAsia="Calibri" w:hAnsi="Aptos"/>
          <w:color w:val="auto"/>
          <w:szCs w:val="20"/>
          <w:lang w:val="de-DE" w:eastAsia="en-US"/>
        </w:rPr>
        <w:t xml:space="preserve"> eine </w:t>
      </w:r>
      <w:r w:rsidRPr="004546F2">
        <w:rPr>
          <w:rFonts w:ascii="Aptos" w:eastAsia="Calibri" w:hAnsi="Aptos"/>
          <w:color w:val="auto"/>
          <w:szCs w:val="20"/>
          <w:lang w:val="de-DE" w:eastAsia="en-US"/>
        </w:rPr>
        <w:t xml:space="preserve">Direktvergabe, auch ohne </w:t>
      </w:r>
      <w:r w:rsidR="0091655B" w:rsidRPr="004546F2">
        <w:rPr>
          <w:rFonts w:ascii="Aptos" w:eastAsia="Calibri" w:hAnsi="Aptos"/>
          <w:color w:val="auto"/>
          <w:szCs w:val="20"/>
          <w:lang w:val="de-DE" w:eastAsia="en-US"/>
        </w:rPr>
        <w:t xml:space="preserve">Konsultation von </w:t>
      </w:r>
      <w:r w:rsidRPr="004546F2">
        <w:rPr>
          <w:rFonts w:ascii="Aptos" w:eastAsia="Calibri" w:hAnsi="Aptos"/>
          <w:color w:val="auto"/>
          <w:szCs w:val="20"/>
          <w:lang w:val="de-DE" w:eastAsia="en-US"/>
        </w:rPr>
        <w:t>mehrere</w:t>
      </w:r>
      <w:r w:rsidR="0091655B" w:rsidRPr="004546F2">
        <w:rPr>
          <w:rFonts w:ascii="Aptos" w:eastAsia="Calibri" w:hAnsi="Aptos"/>
          <w:color w:val="auto"/>
          <w:szCs w:val="20"/>
          <w:lang w:val="de-DE" w:eastAsia="en-US"/>
        </w:rPr>
        <w:t>n</w:t>
      </w:r>
      <w:r w:rsidRPr="004546F2">
        <w:rPr>
          <w:rFonts w:ascii="Aptos" w:eastAsia="Calibri" w:hAnsi="Aptos"/>
          <w:color w:val="auto"/>
          <w:szCs w:val="20"/>
          <w:lang w:val="de-DE" w:eastAsia="en-US"/>
        </w:rPr>
        <w:t xml:space="preserve"> Wirtschaftsteilnehmer, </w:t>
      </w:r>
      <w:r w:rsidR="0091655B" w:rsidRPr="004546F2">
        <w:rPr>
          <w:rFonts w:ascii="Aptos" w:eastAsia="Calibri" w:hAnsi="Aptos"/>
          <w:color w:val="auto"/>
          <w:szCs w:val="20"/>
          <w:lang w:val="de-DE" w:eastAsia="en-US"/>
        </w:rPr>
        <w:t>vergeben</w:t>
      </w:r>
      <w:r w:rsidRPr="004546F2">
        <w:rPr>
          <w:rFonts w:ascii="Aptos" w:eastAsia="Calibri" w:hAnsi="Aptos"/>
          <w:color w:val="auto"/>
          <w:szCs w:val="20"/>
          <w:lang w:val="de-DE" w:eastAsia="en-US"/>
        </w:rPr>
        <w:t>.</w:t>
      </w:r>
    </w:p>
    <w:p w14:paraId="442CDBAD" w14:textId="5D6936F1" w:rsidR="0091655B" w:rsidRPr="004546F2" w:rsidRDefault="0091655B" w:rsidP="009B4A45">
      <w:pPr>
        <w:spacing w:after="0" w:line="240" w:lineRule="auto"/>
        <w:ind w:left="0" w:firstLine="0"/>
        <w:rPr>
          <w:rFonts w:ascii="Aptos" w:eastAsia="Calibri" w:hAnsi="Aptos"/>
          <w:color w:val="auto"/>
          <w:szCs w:val="20"/>
          <w:lang w:val="de-DE" w:eastAsia="en-US"/>
        </w:rPr>
      </w:pPr>
      <w:r w:rsidRPr="004546F2">
        <w:rPr>
          <w:rFonts w:ascii="Aptos" w:eastAsia="Calibri" w:hAnsi="Aptos"/>
          <w:color w:val="auto"/>
          <w:szCs w:val="20"/>
          <w:lang w:val="de-DE" w:eastAsia="en-US"/>
        </w:rPr>
        <w:t>Der EP</w:t>
      </w:r>
      <w:r w:rsidR="00E62EB6" w:rsidRPr="004546F2">
        <w:rPr>
          <w:rFonts w:ascii="Aptos" w:eastAsia="Calibri" w:hAnsi="Aptos"/>
          <w:color w:val="auto"/>
          <w:szCs w:val="20"/>
          <w:lang w:val="de-DE" w:eastAsia="en-US"/>
        </w:rPr>
        <w:t>V</w:t>
      </w:r>
      <w:r w:rsidRPr="004546F2">
        <w:rPr>
          <w:rFonts w:ascii="Aptos" w:eastAsia="Calibri" w:hAnsi="Aptos"/>
          <w:color w:val="auto"/>
          <w:szCs w:val="20"/>
          <w:lang w:val="de-DE" w:eastAsia="en-US"/>
        </w:rPr>
        <w:t xml:space="preserve"> hat aber immer die Verpflichtung, </w:t>
      </w:r>
      <w:r w:rsidRPr="004546F2">
        <w:rPr>
          <w:rFonts w:ascii="Aptos" w:hAnsi="Aptos"/>
          <w:color w:val="auto"/>
          <w:lang w:val="de-DE"/>
        </w:rPr>
        <w:t>die Angemessenheit des vereinbarten Preises zu überprüfen und im „Entscheid zur Direktvergabe“ auch nur in vereinfachter Form kundzutun.</w:t>
      </w:r>
    </w:p>
    <w:p w14:paraId="6B603D40" w14:textId="307D63FC" w:rsidR="0091655B" w:rsidRPr="004546F2" w:rsidRDefault="0099316C" w:rsidP="009B4A45">
      <w:pPr>
        <w:spacing w:after="0" w:line="240" w:lineRule="auto"/>
        <w:ind w:left="0" w:firstLine="0"/>
        <w:rPr>
          <w:rFonts w:ascii="Aptos" w:hAnsi="Aptos"/>
          <w:color w:val="auto"/>
          <w:lang w:val="de-DE"/>
        </w:rPr>
      </w:pPr>
      <w:r w:rsidRPr="004546F2">
        <w:rPr>
          <w:rFonts w:ascii="Aptos" w:hAnsi="Aptos"/>
          <w:color w:val="auto"/>
          <w:lang w:val="de-DE"/>
        </w:rPr>
        <w:t>Um dieser Verpflichtung nachweisbar nachzukommen, wird</w:t>
      </w:r>
      <w:r w:rsidR="00090526" w:rsidRPr="004546F2">
        <w:rPr>
          <w:rFonts w:ascii="Aptos" w:hAnsi="Aptos"/>
          <w:color w:val="auto"/>
          <w:lang w:val="de-DE"/>
        </w:rPr>
        <w:t>, auch bei der Vergabe von</w:t>
      </w:r>
      <w:r w:rsidR="002D412D" w:rsidRPr="004546F2">
        <w:rPr>
          <w:rFonts w:ascii="Aptos" w:hAnsi="Aptos"/>
          <w:color w:val="auto"/>
          <w:lang w:val="de-DE"/>
        </w:rPr>
        <w:t xml:space="preserve"> </w:t>
      </w:r>
      <w:r w:rsidR="0016690D" w:rsidRPr="004546F2">
        <w:rPr>
          <w:rFonts w:ascii="Aptos" w:hAnsi="Aptos"/>
          <w:color w:val="auto"/>
          <w:lang w:val="de-DE"/>
        </w:rPr>
        <w:t>Rahmenabkommen</w:t>
      </w:r>
      <w:r w:rsidR="00DC5793" w:rsidRPr="004546F2">
        <w:rPr>
          <w:rFonts w:ascii="Aptos" w:hAnsi="Aptos"/>
          <w:color w:val="auto"/>
          <w:lang w:val="de-DE"/>
        </w:rPr>
        <w:t xml:space="preserve"> </w:t>
      </w:r>
      <w:r w:rsidR="00090526" w:rsidRPr="004546F2">
        <w:rPr>
          <w:rFonts w:ascii="Aptos" w:hAnsi="Aptos"/>
          <w:color w:val="auto"/>
          <w:lang w:val="de-DE"/>
        </w:rPr>
        <w:t>,</w:t>
      </w:r>
      <w:r w:rsidRPr="004546F2">
        <w:rPr>
          <w:rFonts w:ascii="Aptos" w:hAnsi="Aptos"/>
          <w:color w:val="auto"/>
          <w:lang w:val="de-DE"/>
        </w:rPr>
        <w:t xml:space="preserve"> geraten, mehrere</w:t>
      </w:r>
      <w:r w:rsidR="0028264F" w:rsidRPr="004546F2">
        <w:rPr>
          <w:rFonts w:ascii="Aptos" w:hAnsi="Aptos"/>
          <w:color w:val="auto"/>
          <w:lang w:val="de-DE"/>
        </w:rPr>
        <w:t xml:space="preserve"> für den Auftrag geeignete</w:t>
      </w:r>
      <w:r w:rsidR="00123261" w:rsidRPr="004546F2">
        <w:rPr>
          <w:rFonts w:ascii="Aptos" w:hAnsi="Aptos"/>
          <w:color w:val="auto"/>
          <w:lang w:val="de-DE"/>
        </w:rPr>
        <w:t>,</w:t>
      </w:r>
      <w:r w:rsidR="002979FE" w:rsidRPr="004546F2">
        <w:rPr>
          <w:rFonts w:ascii="Aptos" w:hAnsi="Aptos"/>
          <w:color w:val="auto"/>
          <w:lang w:val="de-DE"/>
        </w:rPr>
        <w:t xml:space="preserve"> ermittelte</w:t>
      </w:r>
      <w:r w:rsidRPr="004546F2">
        <w:rPr>
          <w:rFonts w:ascii="Aptos" w:hAnsi="Aptos"/>
          <w:color w:val="auto"/>
          <w:lang w:val="de-DE"/>
        </w:rPr>
        <w:t xml:space="preserve"> Wirtschaftsteilnehmer durch Einholung von Kostenvoranschlägen zu konsultieren</w:t>
      </w:r>
      <w:r w:rsidR="0028264F" w:rsidRPr="004546F2">
        <w:rPr>
          <w:rFonts w:ascii="Aptos" w:hAnsi="Aptos"/>
          <w:color w:val="auto"/>
          <w:lang w:val="de-DE"/>
        </w:rPr>
        <w:t xml:space="preserve">. </w:t>
      </w:r>
      <w:r w:rsidR="0091655B" w:rsidRPr="004546F2">
        <w:rPr>
          <w:rFonts w:ascii="Aptos" w:hAnsi="Aptos"/>
          <w:color w:val="auto"/>
          <w:szCs w:val="20"/>
          <w:lang w:val="de-DE"/>
        </w:rPr>
        <w:t xml:space="preserve">Der </w:t>
      </w:r>
      <w:r w:rsidR="0091655B" w:rsidRPr="004546F2">
        <w:rPr>
          <w:rFonts w:ascii="Aptos" w:hAnsi="Aptos"/>
          <w:b/>
          <w:bCs/>
          <w:color w:val="auto"/>
          <w:szCs w:val="20"/>
          <w:lang w:val="de-DE"/>
        </w:rPr>
        <w:t>Vergleich von Kostenvoranschlägen</w:t>
      </w:r>
      <w:r w:rsidR="0091655B" w:rsidRPr="004546F2">
        <w:rPr>
          <w:rFonts w:ascii="Aptos" w:hAnsi="Aptos"/>
          <w:color w:val="auto"/>
          <w:szCs w:val="20"/>
          <w:lang w:val="de-DE"/>
        </w:rPr>
        <w:t xml:space="preserve"> </w:t>
      </w:r>
      <w:r w:rsidR="00F1264D" w:rsidRPr="004546F2">
        <w:rPr>
          <w:rFonts w:ascii="Aptos" w:hAnsi="Aptos"/>
          <w:color w:val="auto"/>
          <w:szCs w:val="20"/>
          <w:lang w:val="de-DE"/>
        </w:rPr>
        <w:t xml:space="preserve">stellt </w:t>
      </w:r>
      <w:r w:rsidR="0091655B" w:rsidRPr="004546F2">
        <w:rPr>
          <w:rFonts w:ascii="Aptos" w:hAnsi="Aptos"/>
          <w:color w:val="auto"/>
          <w:szCs w:val="20"/>
          <w:lang w:val="de-DE"/>
        </w:rPr>
        <w:t>eine "</w:t>
      </w:r>
      <w:proofErr w:type="spellStart"/>
      <w:r w:rsidR="0091655B" w:rsidRPr="004546F2">
        <w:rPr>
          <w:rFonts w:ascii="Aptos" w:hAnsi="Aptos"/>
          <w:b/>
          <w:bCs/>
          <w:color w:val="auto"/>
          <w:szCs w:val="20"/>
          <w:lang w:val="de-DE"/>
        </w:rPr>
        <w:t>best</w:t>
      </w:r>
      <w:proofErr w:type="spellEnd"/>
      <w:r w:rsidR="0091655B" w:rsidRPr="004546F2">
        <w:rPr>
          <w:rFonts w:ascii="Aptos" w:hAnsi="Aptos"/>
          <w:b/>
          <w:bCs/>
          <w:color w:val="auto"/>
          <w:szCs w:val="20"/>
          <w:lang w:val="de-DE"/>
        </w:rPr>
        <w:t xml:space="preserve"> </w:t>
      </w:r>
      <w:proofErr w:type="spellStart"/>
      <w:r w:rsidR="0091655B" w:rsidRPr="004546F2">
        <w:rPr>
          <w:rFonts w:ascii="Aptos" w:hAnsi="Aptos"/>
          <w:b/>
          <w:bCs/>
          <w:color w:val="auto"/>
          <w:szCs w:val="20"/>
          <w:lang w:val="de-DE"/>
        </w:rPr>
        <w:t>practice</w:t>
      </w:r>
      <w:proofErr w:type="spellEnd"/>
      <w:r w:rsidR="0091655B" w:rsidRPr="004546F2">
        <w:rPr>
          <w:rFonts w:ascii="Aptos" w:hAnsi="Aptos"/>
          <w:color w:val="auto"/>
          <w:szCs w:val="20"/>
          <w:lang w:val="de-DE"/>
        </w:rPr>
        <w:t>"</w:t>
      </w:r>
      <w:r w:rsidR="00F1264D" w:rsidRPr="004546F2">
        <w:rPr>
          <w:rFonts w:ascii="Aptos" w:hAnsi="Aptos"/>
          <w:color w:val="auto"/>
          <w:szCs w:val="20"/>
          <w:lang w:val="de-DE"/>
        </w:rPr>
        <w:t xml:space="preserve"> dar</w:t>
      </w:r>
      <w:r w:rsidR="0091655B" w:rsidRPr="004546F2">
        <w:rPr>
          <w:rFonts w:ascii="Aptos" w:hAnsi="Aptos"/>
          <w:color w:val="auto"/>
          <w:szCs w:val="20"/>
          <w:lang w:val="de-DE"/>
        </w:rPr>
        <w:t xml:space="preserve">, die dem EPV bei der Überprüfung der </w:t>
      </w:r>
      <w:r w:rsidR="0091655B" w:rsidRPr="004546F2">
        <w:rPr>
          <w:rFonts w:ascii="Aptos" w:hAnsi="Aptos"/>
          <w:b/>
          <w:bCs/>
          <w:color w:val="auto"/>
          <w:szCs w:val="20"/>
          <w:lang w:val="de-DE"/>
        </w:rPr>
        <w:t>Angemessenheit des Preises</w:t>
      </w:r>
      <w:r w:rsidR="0091655B" w:rsidRPr="004546F2">
        <w:rPr>
          <w:rFonts w:ascii="Aptos" w:hAnsi="Aptos"/>
          <w:color w:val="auto"/>
          <w:szCs w:val="20"/>
          <w:lang w:val="de-DE"/>
        </w:rPr>
        <w:t xml:space="preserve"> nützlich</w:t>
      </w:r>
      <w:r w:rsidR="0091655B" w:rsidRPr="004546F2">
        <w:rPr>
          <w:rFonts w:ascii="Aptos" w:hAnsi="Aptos"/>
          <w:color w:val="auto"/>
          <w:lang w:val="de-DE"/>
        </w:rPr>
        <w:t xml:space="preserve"> ist, vorausgesetzt, dass dies nicht zu einer Erschwerung des Verfahrens zum Nachteil der Bestimmungen gemäß Art. 17, Absatz 3 GvD Nr. 36/2023 und den dort genannten Anhang I.3</w:t>
      </w:r>
      <w:r w:rsidR="00F1264D" w:rsidRPr="004546F2">
        <w:rPr>
          <w:rFonts w:ascii="Aptos" w:hAnsi="Aptos"/>
          <w:color w:val="auto"/>
          <w:lang w:val="de-DE"/>
        </w:rPr>
        <w:t xml:space="preserve"> führt</w:t>
      </w:r>
      <w:r w:rsidR="0091655B" w:rsidRPr="004546F2">
        <w:rPr>
          <w:rFonts w:ascii="Aptos" w:hAnsi="Aptos"/>
          <w:color w:val="auto"/>
          <w:lang w:val="de-DE"/>
        </w:rPr>
        <w:t xml:space="preserve">. </w:t>
      </w:r>
    </w:p>
    <w:p w14:paraId="01CC368E" w14:textId="661AC35F" w:rsidR="00443D94" w:rsidRPr="004546F2" w:rsidRDefault="00443D94" w:rsidP="009B4A45">
      <w:pPr>
        <w:spacing w:after="0" w:line="240" w:lineRule="auto"/>
        <w:ind w:left="-5"/>
        <w:rPr>
          <w:rFonts w:ascii="Aptos" w:hAnsi="Aptos"/>
          <w:lang w:val="de-DE"/>
        </w:rPr>
      </w:pPr>
    </w:p>
    <w:p w14:paraId="59942FB3" w14:textId="74D96069" w:rsidR="00443D94" w:rsidRPr="004546F2" w:rsidRDefault="00F1264D" w:rsidP="009B4A45">
      <w:pPr>
        <w:spacing w:after="0" w:line="240" w:lineRule="auto"/>
        <w:ind w:left="-5"/>
        <w:rPr>
          <w:rFonts w:ascii="Aptos" w:hAnsi="Aptos"/>
          <w:color w:val="auto"/>
          <w:lang w:val="de-DE"/>
        </w:rPr>
      </w:pPr>
      <w:r w:rsidRPr="004546F2">
        <w:rPr>
          <w:rFonts w:ascii="Aptos" w:hAnsi="Aptos"/>
          <w:color w:val="auto"/>
          <w:lang w:val="de-DE"/>
        </w:rPr>
        <w:t>Den Vergabestellen wird empfohlen folgendermaßen vorzugehen:</w:t>
      </w:r>
    </w:p>
    <w:p w14:paraId="24F6C9C2" w14:textId="10F7C0ED" w:rsidR="00A62510" w:rsidRPr="004546F2" w:rsidRDefault="00F1264D" w:rsidP="009B4A45">
      <w:pPr>
        <w:pStyle w:val="Nessunaspaziatura"/>
        <w:numPr>
          <w:ilvl w:val="0"/>
          <w:numId w:val="28"/>
        </w:numPr>
        <w:jc w:val="both"/>
        <w:rPr>
          <w:rFonts w:ascii="Aptos" w:hAnsi="Aptos" w:cs="Arial"/>
          <w:sz w:val="20"/>
          <w:szCs w:val="20"/>
        </w:rPr>
      </w:pPr>
      <w:r w:rsidRPr="004546F2">
        <w:rPr>
          <w:rFonts w:ascii="Aptos" w:hAnsi="Aptos" w:cs="Arial"/>
          <w:sz w:val="20"/>
          <w:szCs w:val="20"/>
        </w:rPr>
        <w:t>f</w:t>
      </w:r>
      <w:r w:rsidR="00A62510" w:rsidRPr="004546F2">
        <w:rPr>
          <w:rFonts w:ascii="Aptos" w:hAnsi="Aptos" w:cs="Arial"/>
          <w:sz w:val="20"/>
          <w:szCs w:val="20"/>
        </w:rPr>
        <w:t>alls</w:t>
      </w:r>
      <w:r w:rsidR="00067E00" w:rsidRPr="004546F2">
        <w:rPr>
          <w:rFonts w:ascii="Aptos" w:hAnsi="Aptos" w:cs="Arial"/>
          <w:sz w:val="20"/>
          <w:szCs w:val="20"/>
        </w:rPr>
        <w:t xml:space="preserve"> die Vergabestelle</w:t>
      </w:r>
      <w:r w:rsidR="00A62510" w:rsidRPr="004546F2">
        <w:rPr>
          <w:rFonts w:ascii="Aptos" w:hAnsi="Aptos" w:cs="Arial"/>
          <w:sz w:val="20"/>
          <w:szCs w:val="20"/>
        </w:rPr>
        <w:t xml:space="preserve"> </w:t>
      </w:r>
      <w:r w:rsidR="00A62510" w:rsidRPr="004546F2">
        <w:rPr>
          <w:rFonts w:ascii="Aptos" w:hAnsi="Aptos" w:cs="Arial"/>
          <w:b/>
          <w:sz w:val="20"/>
          <w:szCs w:val="20"/>
        </w:rPr>
        <w:t>zwei oder mehr Kostenvoranschläge</w:t>
      </w:r>
      <w:r w:rsidR="00A62510" w:rsidRPr="004546F2">
        <w:rPr>
          <w:rFonts w:ascii="Aptos" w:hAnsi="Aptos" w:cs="Arial"/>
          <w:sz w:val="20"/>
          <w:szCs w:val="20"/>
        </w:rPr>
        <w:t xml:space="preserve"> </w:t>
      </w:r>
      <w:r w:rsidR="00067E00" w:rsidRPr="004546F2">
        <w:rPr>
          <w:rFonts w:ascii="Aptos" w:hAnsi="Aptos" w:cs="Arial"/>
          <w:sz w:val="20"/>
          <w:szCs w:val="20"/>
        </w:rPr>
        <w:t xml:space="preserve">erhält (die </w:t>
      </w:r>
      <w:r w:rsidR="00926682" w:rsidRPr="004546F2">
        <w:rPr>
          <w:rFonts w:ascii="Aptos" w:hAnsi="Aptos" w:cs="Arial"/>
          <w:sz w:val="20"/>
          <w:szCs w:val="20"/>
        </w:rPr>
        <w:t xml:space="preserve">auch nichtökonomische Aspekte einbeziehen können), </w:t>
      </w:r>
      <w:r w:rsidR="00762144" w:rsidRPr="004546F2">
        <w:rPr>
          <w:rFonts w:ascii="Aptos" w:hAnsi="Aptos" w:cs="Arial"/>
          <w:sz w:val="20"/>
          <w:szCs w:val="20"/>
        </w:rPr>
        <w:t>muss sie</w:t>
      </w:r>
      <w:r w:rsidR="00926682" w:rsidRPr="004546F2">
        <w:rPr>
          <w:rFonts w:ascii="Aptos" w:hAnsi="Aptos" w:cs="Arial"/>
          <w:sz w:val="20"/>
          <w:szCs w:val="20"/>
        </w:rPr>
        <w:t xml:space="preserve"> </w:t>
      </w:r>
      <w:r w:rsidR="00B8346F" w:rsidRPr="004546F2">
        <w:rPr>
          <w:rFonts w:ascii="Aptos" w:hAnsi="Aptos" w:cs="Arial"/>
          <w:sz w:val="20"/>
          <w:szCs w:val="20"/>
        </w:rPr>
        <w:t>die</w:t>
      </w:r>
      <w:r w:rsidR="00926682" w:rsidRPr="004546F2">
        <w:rPr>
          <w:rFonts w:ascii="Aptos" w:hAnsi="Aptos" w:cs="Arial"/>
          <w:sz w:val="20"/>
          <w:szCs w:val="20"/>
        </w:rPr>
        <w:t xml:space="preserve"> </w:t>
      </w:r>
      <w:r w:rsidR="00926682" w:rsidRPr="004546F2">
        <w:rPr>
          <w:rFonts w:ascii="Aptos" w:hAnsi="Aptos" w:cs="Arial"/>
          <w:b/>
          <w:sz w:val="20"/>
          <w:szCs w:val="20"/>
        </w:rPr>
        <w:t xml:space="preserve">Bewertung durch </w:t>
      </w:r>
      <w:r w:rsidR="00B8346F" w:rsidRPr="004546F2">
        <w:rPr>
          <w:rFonts w:ascii="Aptos" w:hAnsi="Aptos" w:cs="Arial"/>
          <w:b/>
          <w:sz w:val="20"/>
          <w:szCs w:val="20"/>
        </w:rPr>
        <w:t xml:space="preserve">deren </w:t>
      </w:r>
      <w:r w:rsidR="00926682" w:rsidRPr="004546F2">
        <w:rPr>
          <w:rFonts w:ascii="Aptos" w:hAnsi="Aptos" w:cs="Arial"/>
          <w:b/>
          <w:sz w:val="20"/>
          <w:szCs w:val="20"/>
        </w:rPr>
        <w:t>Vergleich</w:t>
      </w:r>
      <w:r w:rsidR="00926682" w:rsidRPr="004546F2">
        <w:rPr>
          <w:rFonts w:ascii="Aptos" w:hAnsi="Aptos" w:cs="Arial"/>
          <w:sz w:val="20"/>
          <w:szCs w:val="20"/>
        </w:rPr>
        <w:t xml:space="preserve"> vornehmen, wobei </w:t>
      </w:r>
      <w:r w:rsidR="00B8346F" w:rsidRPr="004546F2">
        <w:rPr>
          <w:rFonts w:ascii="Aptos" w:hAnsi="Aptos" w:cs="Arial"/>
          <w:sz w:val="20"/>
          <w:szCs w:val="20"/>
        </w:rPr>
        <w:t>sie bei Standardleistungen, deren einziges angegebenes Element der Preis ist,</w:t>
      </w:r>
      <w:r w:rsidR="0072544D" w:rsidRPr="004546F2">
        <w:rPr>
          <w:rFonts w:ascii="Aptos" w:hAnsi="Aptos" w:cs="Arial"/>
          <w:sz w:val="20"/>
          <w:szCs w:val="20"/>
        </w:rPr>
        <w:t xml:space="preserve"> allein</w:t>
      </w:r>
      <w:r w:rsidR="00B8346F" w:rsidRPr="004546F2">
        <w:rPr>
          <w:rFonts w:ascii="Aptos" w:hAnsi="Aptos" w:cs="Arial"/>
          <w:sz w:val="20"/>
          <w:szCs w:val="20"/>
        </w:rPr>
        <w:t xml:space="preserve"> das Kriterium des niedrigsten Preises berücksichtigt</w:t>
      </w:r>
      <w:r w:rsidRPr="004546F2">
        <w:rPr>
          <w:rFonts w:ascii="Aptos" w:hAnsi="Aptos" w:cs="Arial"/>
          <w:sz w:val="20"/>
          <w:szCs w:val="20"/>
        </w:rPr>
        <w:t>;</w:t>
      </w:r>
    </w:p>
    <w:p w14:paraId="6028B1BF" w14:textId="2A9F4E3F" w:rsidR="00740892" w:rsidRPr="004546F2" w:rsidRDefault="00F1264D" w:rsidP="008B2EFE">
      <w:pPr>
        <w:pStyle w:val="Paragrafoelenco"/>
        <w:widowControl w:val="0"/>
        <w:numPr>
          <w:ilvl w:val="0"/>
          <w:numId w:val="28"/>
        </w:numPr>
        <w:spacing w:after="0" w:line="240" w:lineRule="auto"/>
        <w:rPr>
          <w:rFonts w:ascii="Aptos" w:hAnsi="Aptos"/>
          <w:color w:val="auto"/>
          <w:szCs w:val="20"/>
          <w:lang w:val="de-DE"/>
        </w:rPr>
      </w:pPr>
      <w:r w:rsidRPr="004546F2">
        <w:rPr>
          <w:rFonts w:ascii="Aptos" w:hAnsi="Aptos"/>
          <w:color w:val="auto"/>
          <w:szCs w:val="20"/>
          <w:lang w:val="de-DE"/>
        </w:rPr>
        <w:t>f</w:t>
      </w:r>
      <w:r w:rsidR="002E7DFF" w:rsidRPr="004546F2">
        <w:rPr>
          <w:rFonts w:ascii="Aptos" w:hAnsi="Aptos"/>
          <w:color w:val="auto"/>
          <w:szCs w:val="20"/>
          <w:lang w:val="de-DE"/>
        </w:rPr>
        <w:t>alls</w:t>
      </w:r>
      <w:r w:rsidR="00322DE6" w:rsidRPr="004546F2">
        <w:rPr>
          <w:rFonts w:ascii="Aptos" w:hAnsi="Aptos"/>
          <w:color w:val="auto"/>
          <w:szCs w:val="20"/>
          <w:lang w:val="de-DE"/>
        </w:rPr>
        <w:t xml:space="preserve"> </w:t>
      </w:r>
      <w:r w:rsidR="001D4851" w:rsidRPr="004546F2">
        <w:rPr>
          <w:rFonts w:ascii="Aptos" w:hAnsi="Aptos"/>
          <w:color w:val="auto"/>
          <w:szCs w:val="20"/>
          <w:lang w:val="de-DE"/>
        </w:rPr>
        <w:t xml:space="preserve">die Vergabestelle </w:t>
      </w:r>
      <w:r w:rsidR="00322DE6" w:rsidRPr="004546F2">
        <w:rPr>
          <w:rFonts w:ascii="Aptos" w:hAnsi="Aptos"/>
          <w:color w:val="auto"/>
          <w:szCs w:val="20"/>
          <w:lang w:val="de-DE"/>
        </w:rPr>
        <w:t xml:space="preserve">nur </w:t>
      </w:r>
      <w:r w:rsidR="001E6934" w:rsidRPr="004546F2">
        <w:rPr>
          <w:rFonts w:ascii="Aptos" w:hAnsi="Aptos"/>
          <w:color w:val="auto"/>
          <w:szCs w:val="20"/>
          <w:lang w:val="de-DE"/>
        </w:rPr>
        <w:t>ein</w:t>
      </w:r>
      <w:r w:rsidR="001D4851" w:rsidRPr="004546F2">
        <w:rPr>
          <w:rFonts w:ascii="Aptos" w:hAnsi="Aptos"/>
          <w:color w:val="auto"/>
          <w:szCs w:val="20"/>
          <w:lang w:val="de-DE"/>
        </w:rPr>
        <w:t>en</w:t>
      </w:r>
      <w:r w:rsidR="001E6934" w:rsidRPr="004546F2">
        <w:rPr>
          <w:rFonts w:ascii="Aptos" w:hAnsi="Aptos"/>
          <w:color w:val="auto"/>
          <w:szCs w:val="20"/>
          <w:lang w:val="de-DE"/>
        </w:rPr>
        <w:t xml:space="preserve"> </w:t>
      </w:r>
      <w:r w:rsidR="001E6934" w:rsidRPr="004546F2">
        <w:rPr>
          <w:rFonts w:ascii="Aptos" w:hAnsi="Aptos"/>
          <w:b/>
          <w:color w:val="auto"/>
          <w:szCs w:val="20"/>
          <w:lang w:val="de-DE"/>
        </w:rPr>
        <w:t>einzige</w:t>
      </w:r>
      <w:r w:rsidR="001D4851" w:rsidRPr="004546F2">
        <w:rPr>
          <w:rFonts w:ascii="Aptos" w:hAnsi="Aptos"/>
          <w:b/>
          <w:color w:val="auto"/>
          <w:szCs w:val="20"/>
          <w:lang w:val="de-DE"/>
        </w:rPr>
        <w:t>n</w:t>
      </w:r>
      <w:r w:rsidR="001E6934" w:rsidRPr="004546F2">
        <w:rPr>
          <w:rFonts w:ascii="Aptos" w:hAnsi="Aptos"/>
          <w:b/>
          <w:color w:val="auto"/>
          <w:szCs w:val="20"/>
          <w:lang w:val="de-DE"/>
        </w:rPr>
        <w:t xml:space="preserve"> Kostenvoranschlag</w:t>
      </w:r>
      <w:r w:rsidR="00B5606F" w:rsidRPr="004546F2">
        <w:rPr>
          <w:rFonts w:ascii="Aptos" w:hAnsi="Aptos"/>
          <w:b/>
          <w:color w:val="auto"/>
          <w:szCs w:val="20"/>
          <w:lang w:val="de-DE"/>
        </w:rPr>
        <w:t xml:space="preserve"> </w:t>
      </w:r>
      <w:r w:rsidR="00A20BE9" w:rsidRPr="004546F2">
        <w:rPr>
          <w:rFonts w:ascii="Aptos" w:hAnsi="Aptos"/>
          <w:color w:val="auto"/>
          <w:szCs w:val="20"/>
          <w:u w:val="single"/>
          <w:lang w:val="de-DE"/>
        </w:rPr>
        <w:t xml:space="preserve">anfordert oder </w:t>
      </w:r>
      <w:r w:rsidR="001E6934" w:rsidRPr="004546F2">
        <w:rPr>
          <w:rFonts w:ascii="Aptos" w:hAnsi="Aptos"/>
          <w:color w:val="auto"/>
          <w:szCs w:val="20"/>
          <w:u w:val="single"/>
          <w:lang w:val="de-DE"/>
        </w:rPr>
        <w:t>e</w:t>
      </w:r>
      <w:r w:rsidR="001D4851" w:rsidRPr="004546F2">
        <w:rPr>
          <w:rFonts w:ascii="Aptos" w:hAnsi="Aptos"/>
          <w:color w:val="auto"/>
          <w:szCs w:val="20"/>
          <w:u w:val="single"/>
          <w:lang w:val="de-DE"/>
        </w:rPr>
        <w:t>rhält</w:t>
      </w:r>
      <w:r w:rsidR="00F42D72" w:rsidRPr="004546F2">
        <w:rPr>
          <w:rFonts w:ascii="Aptos" w:hAnsi="Aptos"/>
          <w:color w:val="auto"/>
          <w:szCs w:val="20"/>
          <w:lang w:val="de-DE"/>
        </w:rPr>
        <w:t xml:space="preserve">, </w:t>
      </w:r>
      <w:r w:rsidR="00001038" w:rsidRPr="004546F2">
        <w:rPr>
          <w:rFonts w:ascii="Aptos" w:hAnsi="Aptos"/>
          <w:color w:val="auto"/>
          <w:lang w:val="de-DE"/>
        </w:rPr>
        <w:t>liegt es an dieser, die Angemessenheit des Preises zu bescheinigen</w:t>
      </w:r>
      <w:r w:rsidR="00EA3140" w:rsidRPr="004546F2">
        <w:rPr>
          <w:rFonts w:ascii="Aptos" w:hAnsi="Aptos"/>
          <w:color w:val="auto"/>
          <w:lang w:val="de-DE"/>
        </w:rPr>
        <w:t xml:space="preserve">, um nicht das Risiko </w:t>
      </w:r>
      <w:r w:rsidR="005E64E2" w:rsidRPr="004546F2">
        <w:rPr>
          <w:rFonts w:ascii="Aptos" w:hAnsi="Aptos"/>
          <w:color w:val="auto"/>
          <w:lang w:val="de-DE"/>
        </w:rPr>
        <w:t>einzugehen,</w:t>
      </w:r>
      <w:r w:rsidR="004C3876" w:rsidRPr="004546F2">
        <w:rPr>
          <w:rFonts w:ascii="Aptos" w:hAnsi="Aptos"/>
          <w:color w:val="auto"/>
          <w:szCs w:val="20"/>
          <w:lang w:val="de-DE"/>
        </w:rPr>
        <w:t xml:space="preserve"> </w:t>
      </w:r>
      <w:r w:rsidR="00740892" w:rsidRPr="004546F2">
        <w:rPr>
          <w:rFonts w:ascii="Aptos" w:hAnsi="Aptos"/>
          <w:color w:val="auto"/>
          <w:szCs w:val="20"/>
          <w:lang w:val="de-DE"/>
        </w:rPr>
        <w:t xml:space="preserve">dass das Fehlen eines jeglichen Vergleichs zwischen Kostenvoranschlägen einerseits eine Einschränkung der Vorschläge </w:t>
      </w:r>
      <w:r w:rsidR="00762144" w:rsidRPr="004546F2">
        <w:rPr>
          <w:rFonts w:ascii="Aptos" w:hAnsi="Aptos"/>
          <w:color w:val="auto"/>
          <w:szCs w:val="20"/>
          <w:lang w:val="de-DE"/>
        </w:rPr>
        <w:t>seitens der</w:t>
      </w:r>
      <w:r w:rsidR="00740892" w:rsidRPr="004546F2">
        <w:rPr>
          <w:rFonts w:ascii="Aptos" w:hAnsi="Aptos"/>
          <w:color w:val="auto"/>
          <w:szCs w:val="20"/>
          <w:lang w:val="de-DE"/>
        </w:rPr>
        <w:t xml:space="preserve"> Unternehmen </w:t>
      </w:r>
      <w:r w:rsidR="00B54415" w:rsidRPr="004546F2">
        <w:rPr>
          <w:rFonts w:ascii="Aptos" w:hAnsi="Aptos"/>
          <w:color w:val="auto"/>
          <w:szCs w:val="20"/>
          <w:lang w:val="de-DE"/>
        </w:rPr>
        <w:t xml:space="preserve">oder </w:t>
      </w:r>
      <w:r w:rsidR="00740892" w:rsidRPr="004546F2">
        <w:rPr>
          <w:rFonts w:ascii="Aptos" w:hAnsi="Aptos"/>
          <w:color w:val="auto"/>
          <w:szCs w:val="20"/>
          <w:lang w:val="de-DE"/>
        </w:rPr>
        <w:t>andererseits die Festlegung überhöhte</w:t>
      </w:r>
      <w:r w:rsidR="00762144" w:rsidRPr="004546F2">
        <w:rPr>
          <w:rFonts w:ascii="Aptos" w:hAnsi="Aptos"/>
          <w:color w:val="auto"/>
          <w:szCs w:val="20"/>
          <w:lang w:val="de-DE"/>
        </w:rPr>
        <w:t>r,</w:t>
      </w:r>
      <w:r w:rsidR="00740892" w:rsidRPr="004546F2">
        <w:rPr>
          <w:rFonts w:ascii="Aptos" w:hAnsi="Aptos"/>
          <w:color w:val="auto"/>
          <w:szCs w:val="20"/>
          <w:lang w:val="de-DE"/>
        </w:rPr>
        <w:t xml:space="preserve"> nicht marktgerechte</w:t>
      </w:r>
      <w:r w:rsidR="00762144" w:rsidRPr="004546F2">
        <w:rPr>
          <w:rFonts w:ascii="Aptos" w:hAnsi="Aptos"/>
          <w:color w:val="auto"/>
          <w:szCs w:val="20"/>
          <w:lang w:val="de-DE"/>
        </w:rPr>
        <w:t>r</w:t>
      </w:r>
      <w:r w:rsidR="00740892" w:rsidRPr="004546F2">
        <w:rPr>
          <w:rFonts w:ascii="Aptos" w:hAnsi="Aptos"/>
          <w:color w:val="auto"/>
          <w:szCs w:val="20"/>
          <w:lang w:val="de-DE"/>
        </w:rPr>
        <w:t xml:space="preserve"> Preise zur Folge hat. </w:t>
      </w:r>
    </w:p>
    <w:p w14:paraId="056F4230" w14:textId="77777777" w:rsidR="00F1264D" w:rsidRPr="004546F2" w:rsidRDefault="00F1264D" w:rsidP="009B4A45">
      <w:pPr>
        <w:pStyle w:val="Paragrafoelenco"/>
        <w:widowControl w:val="0"/>
        <w:spacing w:after="0" w:line="240" w:lineRule="auto"/>
        <w:ind w:left="1080" w:firstLine="0"/>
        <w:rPr>
          <w:rFonts w:ascii="Aptos" w:hAnsi="Aptos"/>
          <w:szCs w:val="20"/>
          <w:lang w:val="de-DE"/>
        </w:rPr>
      </w:pPr>
    </w:p>
    <w:p w14:paraId="1520CF93" w14:textId="77777777" w:rsidR="001D0EBC" w:rsidRPr="004546F2" w:rsidRDefault="00F1264D" w:rsidP="009B4A45">
      <w:pPr>
        <w:spacing w:after="0" w:line="240" w:lineRule="auto"/>
        <w:ind w:left="-5"/>
        <w:rPr>
          <w:rFonts w:ascii="Aptos" w:hAnsi="Aptos"/>
          <w:strike/>
          <w:color w:val="auto"/>
          <w:lang w:val="de-DE"/>
        </w:rPr>
      </w:pPr>
      <w:r w:rsidRPr="004546F2">
        <w:rPr>
          <w:rFonts w:ascii="Aptos" w:hAnsi="Aptos"/>
          <w:color w:val="auto"/>
          <w:lang w:val="de-DE"/>
        </w:rPr>
        <w:t xml:space="preserve">Bei Vorhandensein eines einzigen Kostenvoranschlages, damit die </w:t>
      </w:r>
      <w:r w:rsidR="00AD01D7" w:rsidRPr="004546F2">
        <w:rPr>
          <w:rFonts w:ascii="Aptos" w:hAnsi="Aptos"/>
          <w:color w:val="auto"/>
          <w:lang w:val="de-DE"/>
        </w:rPr>
        <w:t xml:space="preserve">Angemessenheit </w:t>
      </w:r>
      <w:r w:rsidR="00AD01D7" w:rsidRPr="004546F2">
        <w:rPr>
          <w:rFonts w:ascii="Aptos" w:hAnsi="Aptos"/>
          <w:lang w:val="de-DE"/>
        </w:rPr>
        <w:t xml:space="preserve">des angebotenen </w:t>
      </w:r>
      <w:r w:rsidR="00AD01D7" w:rsidRPr="004546F2">
        <w:rPr>
          <w:rFonts w:ascii="Aptos" w:hAnsi="Aptos"/>
          <w:color w:val="auto"/>
          <w:lang w:val="de-DE"/>
        </w:rPr>
        <w:t xml:space="preserve">Preises </w:t>
      </w:r>
      <w:r w:rsidRPr="004546F2">
        <w:rPr>
          <w:rFonts w:ascii="Aptos" w:hAnsi="Aptos"/>
          <w:color w:val="auto"/>
          <w:lang w:val="de-DE"/>
        </w:rPr>
        <w:t xml:space="preserve">gewährleistet werden kann, hat die Vergabestellte mehrere Möglichkeiten: </w:t>
      </w:r>
    </w:p>
    <w:p w14:paraId="3AA851A6" w14:textId="7E2AFC86" w:rsidR="006A63C3" w:rsidRPr="004546F2" w:rsidRDefault="006A63C3" w:rsidP="00AA0E5F">
      <w:pPr>
        <w:pStyle w:val="Paragrafoelenco"/>
        <w:numPr>
          <w:ilvl w:val="0"/>
          <w:numId w:val="29"/>
        </w:numPr>
        <w:spacing w:after="0" w:line="240" w:lineRule="auto"/>
        <w:rPr>
          <w:rFonts w:ascii="Aptos" w:hAnsi="Aptos"/>
          <w:szCs w:val="20"/>
          <w:lang w:val="de-AT"/>
        </w:rPr>
      </w:pPr>
      <w:r w:rsidRPr="004546F2">
        <w:rPr>
          <w:rFonts w:ascii="Aptos" w:hAnsi="Aptos"/>
          <w:szCs w:val="20"/>
          <w:lang w:val="de-AT"/>
        </w:rPr>
        <w:t>Vergleich der Marktpreise oder</w:t>
      </w:r>
    </w:p>
    <w:p w14:paraId="053DC2DD" w14:textId="043255D4" w:rsidR="007E71F9" w:rsidRPr="004546F2" w:rsidRDefault="006A63C3" w:rsidP="00AA0E5F">
      <w:pPr>
        <w:pStyle w:val="Nessunaspaziatura"/>
        <w:numPr>
          <w:ilvl w:val="0"/>
          <w:numId w:val="29"/>
        </w:numPr>
        <w:jc w:val="both"/>
        <w:rPr>
          <w:rFonts w:ascii="Aptos" w:hAnsi="Aptos" w:cs="Arial"/>
          <w:color w:val="000000"/>
          <w:sz w:val="20"/>
          <w:szCs w:val="20"/>
        </w:rPr>
      </w:pPr>
      <w:r w:rsidRPr="004546F2">
        <w:rPr>
          <w:rFonts w:ascii="Aptos" w:hAnsi="Aptos" w:cs="Arial"/>
          <w:color w:val="000000"/>
          <w:sz w:val="20"/>
          <w:szCs w:val="20"/>
        </w:rPr>
        <w:t xml:space="preserve">Vergleich mit vorhergehenden Angeboten für </w:t>
      </w:r>
      <w:r w:rsidR="000529E8" w:rsidRPr="004546F2">
        <w:rPr>
          <w:rFonts w:ascii="Aptos" w:hAnsi="Aptos" w:cs="Arial"/>
          <w:color w:val="000000"/>
          <w:sz w:val="20"/>
          <w:szCs w:val="20"/>
        </w:rPr>
        <w:t>gleiche</w:t>
      </w:r>
      <w:r w:rsidRPr="004546F2">
        <w:rPr>
          <w:rFonts w:ascii="Aptos" w:hAnsi="Aptos" w:cs="Arial"/>
          <w:color w:val="000000"/>
          <w:sz w:val="20"/>
          <w:szCs w:val="20"/>
        </w:rPr>
        <w:t xml:space="preserve"> oder ähnliche Aufträge</w:t>
      </w:r>
      <w:r w:rsidR="00D93530" w:rsidRPr="004546F2">
        <w:rPr>
          <w:rFonts w:ascii="Aptos" w:hAnsi="Aptos" w:cs="Arial"/>
          <w:color w:val="000000"/>
          <w:sz w:val="20"/>
          <w:szCs w:val="20"/>
        </w:rPr>
        <w:t xml:space="preserve"> oder</w:t>
      </w:r>
      <w:r w:rsidR="002979FE" w:rsidRPr="004546F2">
        <w:rPr>
          <w:rFonts w:ascii="Aptos" w:hAnsi="Aptos" w:cs="Arial"/>
          <w:color w:val="000000"/>
          <w:sz w:val="20"/>
          <w:szCs w:val="20"/>
        </w:rPr>
        <w:t xml:space="preserve"> </w:t>
      </w:r>
    </w:p>
    <w:p w14:paraId="4DF0FA39" w14:textId="77777777" w:rsidR="00AA0E5F" w:rsidRPr="004546F2" w:rsidRDefault="00AA0E5F" w:rsidP="00D16AEC">
      <w:pPr>
        <w:pStyle w:val="Nessunaspaziatura"/>
        <w:jc w:val="both"/>
        <w:rPr>
          <w:rFonts w:ascii="Aptos" w:hAnsi="Aptos" w:cs="Arial"/>
          <w:color w:val="000000"/>
          <w:sz w:val="20"/>
          <w:szCs w:val="20"/>
        </w:rPr>
      </w:pPr>
    </w:p>
    <w:p w14:paraId="66511D2D" w14:textId="00C62E75" w:rsidR="0072544D" w:rsidRPr="004546F2" w:rsidRDefault="002979FE" w:rsidP="00AA0E5F">
      <w:pPr>
        <w:pStyle w:val="Nessunaspaziatura"/>
        <w:numPr>
          <w:ilvl w:val="0"/>
          <w:numId w:val="29"/>
        </w:numPr>
        <w:jc w:val="both"/>
        <w:rPr>
          <w:rFonts w:ascii="Aptos" w:hAnsi="Aptos" w:cs="Arial"/>
          <w:color w:val="000000"/>
          <w:sz w:val="20"/>
          <w:szCs w:val="20"/>
        </w:rPr>
      </w:pPr>
      <w:r w:rsidRPr="004546F2">
        <w:rPr>
          <w:rFonts w:ascii="Aptos" w:hAnsi="Aptos" w:cs="Arial"/>
          <w:color w:val="000000"/>
          <w:sz w:val="20"/>
          <w:szCs w:val="20"/>
        </w:rPr>
        <w:lastRenderedPageBreak/>
        <w:t>Vergleich</w:t>
      </w:r>
      <w:r w:rsidR="00D93530" w:rsidRPr="004546F2">
        <w:rPr>
          <w:rFonts w:ascii="Aptos" w:hAnsi="Aptos" w:cs="Arial"/>
          <w:color w:val="000000"/>
          <w:sz w:val="20"/>
          <w:szCs w:val="20"/>
        </w:rPr>
        <w:t xml:space="preserve"> mit Angeboten innerhalb einer Preisspanne</w:t>
      </w:r>
      <w:r w:rsidR="006A63C3" w:rsidRPr="004546F2">
        <w:rPr>
          <w:rFonts w:ascii="Aptos" w:hAnsi="Aptos" w:cs="Arial"/>
          <w:color w:val="000000"/>
          <w:sz w:val="20"/>
          <w:szCs w:val="20"/>
        </w:rPr>
        <w:t xml:space="preserve"> </w:t>
      </w:r>
      <w:r w:rsidRPr="004546F2">
        <w:rPr>
          <w:rFonts w:ascii="Aptos" w:hAnsi="Aptos" w:cs="Arial"/>
          <w:color w:val="000000"/>
          <w:sz w:val="20"/>
          <w:szCs w:val="20"/>
        </w:rPr>
        <w:t>bei</w:t>
      </w:r>
      <w:r w:rsidR="00D93530" w:rsidRPr="004546F2">
        <w:rPr>
          <w:rFonts w:ascii="Aptos" w:hAnsi="Aptos" w:cs="Arial"/>
          <w:color w:val="000000"/>
          <w:sz w:val="20"/>
          <w:szCs w:val="20"/>
        </w:rPr>
        <w:t xml:space="preserve"> Vergaben gleicher Leistungen </w:t>
      </w:r>
      <w:r w:rsidR="006A63C3" w:rsidRPr="004546F2">
        <w:rPr>
          <w:rFonts w:ascii="Aptos" w:hAnsi="Aptos" w:cs="Arial"/>
          <w:color w:val="000000"/>
          <w:sz w:val="20"/>
          <w:szCs w:val="20"/>
        </w:rPr>
        <w:t>seitens anderer Verwaltungen</w:t>
      </w:r>
      <w:r w:rsidR="00D66918" w:rsidRPr="004546F2">
        <w:rPr>
          <w:rFonts w:ascii="Aptos" w:hAnsi="Aptos" w:cs="Arial"/>
          <w:color w:val="000000"/>
          <w:sz w:val="20"/>
          <w:szCs w:val="20"/>
        </w:rPr>
        <w:t xml:space="preserve"> (</w:t>
      </w:r>
      <w:r w:rsidR="00E15227" w:rsidRPr="004546F2">
        <w:rPr>
          <w:rFonts w:ascii="Aptos" w:hAnsi="Aptos" w:cs="Arial"/>
          <w:color w:val="000000"/>
          <w:sz w:val="20"/>
          <w:szCs w:val="20"/>
        </w:rPr>
        <w:t>O</w:t>
      </w:r>
      <w:r w:rsidR="00D66918" w:rsidRPr="004546F2">
        <w:rPr>
          <w:rFonts w:ascii="Aptos" w:hAnsi="Aptos" w:cs="Arial"/>
          <w:color w:val="000000"/>
          <w:sz w:val="20"/>
          <w:szCs w:val="20"/>
        </w:rPr>
        <w:t xml:space="preserve">nline oder auf Webseiten der </w:t>
      </w:r>
      <w:r w:rsidR="00E15227" w:rsidRPr="004546F2">
        <w:rPr>
          <w:rFonts w:ascii="Aptos" w:hAnsi="Aptos" w:cs="Arial"/>
          <w:color w:val="000000"/>
          <w:sz w:val="20"/>
          <w:szCs w:val="20"/>
        </w:rPr>
        <w:t>transparenten Verwaltung</w:t>
      </w:r>
      <w:r w:rsidR="00D93530" w:rsidRPr="004546F2">
        <w:rPr>
          <w:rFonts w:ascii="Aptos" w:hAnsi="Aptos" w:cs="Arial"/>
          <w:color w:val="000000"/>
          <w:sz w:val="20"/>
          <w:szCs w:val="20"/>
        </w:rPr>
        <w:t xml:space="preserve"> aufzufinden</w:t>
      </w:r>
      <w:r w:rsidR="00E15227" w:rsidRPr="004546F2">
        <w:rPr>
          <w:rFonts w:ascii="Aptos" w:hAnsi="Aptos" w:cs="Arial"/>
          <w:color w:val="000000"/>
          <w:sz w:val="20"/>
          <w:szCs w:val="20"/>
        </w:rPr>
        <w:t>) oder</w:t>
      </w:r>
    </w:p>
    <w:p w14:paraId="50D93950" w14:textId="77777777" w:rsidR="00E15227" w:rsidRPr="004546F2" w:rsidRDefault="006871FF" w:rsidP="00AA0E5F">
      <w:pPr>
        <w:pStyle w:val="Nessunaspaziatura"/>
        <w:numPr>
          <w:ilvl w:val="0"/>
          <w:numId w:val="29"/>
        </w:numPr>
        <w:jc w:val="both"/>
        <w:rPr>
          <w:rFonts w:ascii="Aptos" w:hAnsi="Aptos" w:cs="Arial"/>
          <w:sz w:val="20"/>
          <w:szCs w:val="20"/>
        </w:rPr>
      </w:pPr>
      <w:r w:rsidRPr="004546F2">
        <w:rPr>
          <w:rFonts w:ascii="Aptos" w:hAnsi="Aptos" w:cs="Arial"/>
          <w:color w:val="000000"/>
          <w:sz w:val="20"/>
          <w:szCs w:val="20"/>
        </w:rPr>
        <w:t>auf</w:t>
      </w:r>
      <w:r w:rsidRPr="004546F2">
        <w:rPr>
          <w:rFonts w:ascii="Aptos" w:hAnsi="Aptos" w:cs="Arial"/>
          <w:sz w:val="20"/>
          <w:szCs w:val="20"/>
        </w:rPr>
        <w:t xml:space="preserve"> </w:t>
      </w:r>
      <w:r w:rsidR="00051022" w:rsidRPr="004546F2">
        <w:rPr>
          <w:rFonts w:ascii="Aptos" w:hAnsi="Aptos" w:cs="Arial"/>
          <w:sz w:val="20"/>
          <w:szCs w:val="20"/>
        </w:rPr>
        <w:t>die Preisanalyse anderer Verwaltungen</w:t>
      </w:r>
      <w:r w:rsidRPr="004546F2">
        <w:rPr>
          <w:rFonts w:ascii="Aptos" w:hAnsi="Aptos" w:cs="Arial"/>
          <w:sz w:val="20"/>
          <w:szCs w:val="20"/>
        </w:rPr>
        <w:t xml:space="preserve"> zurückgreifen</w:t>
      </w:r>
      <w:r w:rsidR="00051022" w:rsidRPr="004546F2">
        <w:rPr>
          <w:rFonts w:ascii="Aptos" w:hAnsi="Aptos" w:cs="Arial"/>
          <w:sz w:val="20"/>
          <w:szCs w:val="20"/>
        </w:rPr>
        <w:t xml:space="preserve">. </w:t>
      </w:r>
    </w:p>
    <w:p w14:paraId="220C1145" w14:textId="77777777" w:rsidR="001D0EBC" w:rsidRPr="004546F2" w:rsidRDefault="001D0EBC" w:rsidP="00453F44">
      <w:pPr>
        <w:spacing w:after="4" w:line="244" w:lineRule="auto"/>
        <w:ind w:left="0" w:right="-2" w:firstLine="0"/>
        <w:jc w:val="left"/>
        <w:rPr>
          <w:rFonts w:ascii="Aptos" w:eastAsia="Times New Roman" w:hAnsi="Aptos"/>
          <w:iCs/>
          <w:color w:val="auto"/>
          <w:szCs w:val="20"/>
          <w:lang w:val="de-DE" w:eastAsia="ar-SA"/>
        </w:rPr>
      </w:pPr>
    </w:p>
    <w:p w14:paraId="706BBD2E" w14:textId="2EF60DD7" w:rsidR="002145DE" w:rsidRPr="004546F2" w:rsidRDefault="00587C36" w:rsidP="00453F44">
      <w:pPr>
        <w:spacing w:after="4" w:line="244" w:lineRule="auto"/>
        <w:ind w:left="0" w:right="-2" w:firstLine="0"/>
        <w:jc w:val="left"/>
        <w:rPr>
          <w:rFonts w:ascii="Aptos" w:hAnsi="Aptos"/>
          <w:b/>
          <w:bCs/>
          <w:iCs/>
          <w:color w:val="auto"/>
          <w:lang w:val="de-DE"/>
        </w:rPr>
      </w:pPr>
      <w:r w:rsidRPr="004546F2">
        <w:rPr>
          <w:rFonts w:ascii="Aptos" w:hAnsi="Aptos"/>
          <w:b/>
          <w:bCs/>
          <w:iCs/>
          <w:color w:val="auto"/>
          <w:lang w:val="de-DE"/>
        </w:rPr>
        <w:t>2.3.</w:t>
      </w:r>
      <w:r w:rsidR="001A4446" w:rsidRPr="004546F2">
        <w:rPr>
          <w:rFonts w:ascii="Aptos" w:hAnsi="Aptos"/>
          <w:b/>
          <w:bCs/>
          <w:iCs/>
          <w:color w:val="auto"/>
          <w:lang w:val="de-DE"/>
        </w:rPr>
        <w:t>5</w:t>
      </w:r>
      <w:r w:rsidR="002A6B9D" w:rsidRPr="004546F2">
        <w:rPr>
          <w:rFonts w:ascii="Aptos" w:hAnsi="Aptos"/>
          <w:b/>
          <w:bCs/>
          <w:iCs/>
          <w:color w:val="auto"/>
          <w:lang w:val="de-DE"/>
        </w:rPr>
        <w:t>.</w:t>
      </w:r>
      <w:r w:rsidRPr="004546F2">
        <w:rPr>
          <w:rFonts w:ascii="Aptos" w:hAnsi="Aptos"/>
          <w:b/>
          <w:bCs/>
          <w:iCs/>
          <w:color w:val="auto"/>
          <w:lang w:val="de-DE"/>
        </w:rPr>
        <w:t xml:space="preserve"> </w:t>
      </w:r>
      <w:bookmarkStart w:id="0" w:name="_Hlk180265281"/>
      <w:r w:rsidR="00AE5150" w:rsidRPr="004546F2">
        <w:rPr>
          <w:rFonts w:ascii="Aptos" w:hAnsi="Aptos"/>
          <w:b/>
          <w:bCs/>
          <w:iCs/>
          <w:color w:val="auto"/>
          <w:lang w:val="de-DE"/>
        </w:rPr>
        <w:t>Preisänderungen</w:t>
      </w:r>
      <w:r w:rsidR="00141DAD" w:rsidRPr="004546F2">
        <w:rPr>
          <w:rFonts w:ascii="Aptos" w:hAnsi="Aptos"/>
          <w:b/>
          <w:bCs/>
          <w:iCs/>
          <w:color w:val="auto"/>
          <w:lang w:val="de-DE"/>
        </w:rPr>
        <w:t xml:space="preserve"> und Neuverhandlung</w:t>
      </w:r>
      <w:bookmarkEnd w:id="0"/>
    </w:p>
    <w:p w14:paraId="35E6EF5B" w14:textId="77777777" w:rsidR="00C05A85" w:rsidRPr="004546F2" w:rsidRDefault="00C05A85" w:rsidP="00453F44">
      <w:pPr>
        <w:spacing w:after="4" w:line="244" w:lineRule="auto"/>
        <w:ind w:left="0" w:right="-2" w:firstLine="0"/>
        <w:jc w:val="left"/>
        <w:rPr>
          <w:rFonts w:ascii="Aptos" w:hAnsi="Aptos"/>
          <w:b/>
          <w:bCs/>
          <w:iCs/>
          <w:color w:val="auto"/>
          <w:lang w:val="de-DE"/>
        </w:rPr>
      </w:pPr>
    </w:p>
    <w:p w14:paraId="31D2BA09" w14:textId="4E245807" w:rsidR="001F6C4E" w:rsidRPr="004546F2" w:rsidRDefault="00B844E3" w:rsidP="001A3D0D">
      <w:pPr>
        <w:spacing w:after="0" w:line="240" w:lineRule="auto"/>
        <w:ind w:left="-5"/>
        <w:rPr>
          <w:rFonts w:ascii="Aptos" w:hAnsi="Aptos"/>
          <w:lang w:val="de-DE"/>
        </w:rPr>
      </w:pPr>
      <w:r w:rsidRPr="004546F2">
        <w:rPr>
          <w:rFonts w:ascii="Aptos" w:hAnsi="Aptos"/>
          <w:lang w:val="de-DE"/>
        </w:rPr>
        <w:tab/>
      </w:r>
      <w:r w:rsidRPr="004546F2">
        <w:rPr>
          <w:rFonts w:ascii="Aptos" w:hAnsi="Aptos"/>
          <w:lang w:val="de-DE"/>
        </w:rPr>
        <w:tab/>
      </w:r>
      <w:r w:rsidR="007B0501" w:rsidRPr="004546F2">
        <w:rPr>
          <w:rFonts w:ascii="Aptos" w:hAnsi="Aptos"/>
          <w:lang w:val="de-DE"/>
        </w:rPr>
        <w:t xml:space="preserve">Gemäß Art. </w:t>
      </w:r>
      <w:r w:rsidR="00402746" w:rsidRPr="004546F2">
        <w:rPr>
          <w:rFonts w:ascii="Aptos" w:hAnsi="Aptos"/>
          <w:lang w:val="de-DE"/>
        </w:rPr>
        <w:t xml:space="preserve">60 GvD Nr. 36/2023 </w:t>
      </w:r>
      <w:r w:rsidR="003E6C4E" w:rsidRPr="004546F2">
        <w:rPr>
          <w:rFonts w:ascii="Aptos" w:hAnsi="Aptos"/>
          <w:b/>
          <w:bCs/>
          <w:lang w:val="de-DE"/>
        </w:rPr>
        <w:t xml:space="preserve">besteht die </w:t>
      </w:r>
      <w:r w:rsidR="003E6C4E" w:rsidRPr="004546F2">
        <w:rPr>
          <w:rFonts w:ascii="Aptos" w:hAnsi="Aptos"/>
          <w:b/>
          <w:bCs/>
          <w:u w:val="single"/>
          <w:lang w:val="de-DE"/>
        </w:rPr>
        <w:t>Pflicht</w:t>
      </w:r>
      <w:r w:rsidR="003E6C4E" w:rsidRPr="004546F2">
        <w:rPr>
          <w:rFonts w:ascii="Aptos" w:hAnsi="Aptos"/>
          <w:b/>
          <w:bCs/>
          <w:lang w:val="de-DE"/>
        </w:rPr>
        <w:t xml:space="preserve"> </w:t>
      </w:r>
      <w:r w:rsidR="00A8372F" w:rsidRPr="004546F2">
        <w:rPr>
          <w:rFonts w:ascii="Aptos" w:hAnsi="Aptos"/>
          <w:lang w:val="de-DE"/>
        </w:rPr>
        <w:t xml:space="preserve">in den anfänglichen Ausschreibungsunterlagen für Vergabeverfahren </w:t>
      </w:r>
      <w:r w:rsidR="00BE3B82" w:rsidRPr="004546F2">
        <w:rPr>
          <w:rFonts w:ascii="Aptos" w:hAnsi="Aptos"/>
          <w:b/>
          <w:bCs/>
          <w:lang w:val="de-DE"/>
        </w:rPr>
        <w:t xml:space="preserve">eine </w:t>
      </w:r>
      <w:r w:rsidR="00BE3B82" w:rsidRPr="004546F2">
        <w:rPr>
          <w:rFonts w:ascii="Aptos" w:hAnsi="Aptos"/>
          <w:b/>
          <w:bCs/>
          <w:u w:val="single"/>
          <w:lang w:val="de-DE"/>
        </w:rPr>
        <w:t>Prei</w:t>
      </w:r>
      <w:r w:rsidR="009C6473" w:rsidRPr="004546F2">
        <w:rPr>
          <w:rFonts w:ascii="Aptos" w:hAnsi="Aptos"/>
          <w:b/>
          <w:bCs/>
          <w:u w:val="single"/>
          <w:lang w:val="de-DE"/>
        </w:rPr>
        <w:t>s</w:t>
      </w:r>
      <w:r w:rsidR="00BE3B82" w:rsidRPr="004546F2">
        <w:rPr>
          <w:rFonts w:ascii="Aptos" w:hAnsi="Aptos"/>
          <w:b/>
          <w:bCs/>
          <w:u w:val="single"/>
          <w:lang w:val="de-DE"/>
        </w:rPr>
        <w:t>änderung</w:t>
      </w:r>
      <w:r w:rsidR="00021625" w:rsidRPr="004546F2">
        <w:rPr>
          <w:rFonts w:ascii="Aptos" w:hAnsi="Aptos"/>
          <w:b/>
          <w:bCs/>
          <w:u w:val="single"/>
          <w:lang w:val="de-DE"/>
        </w:rPr>
        <w:t>s</w:t>
      </w:r>
      <w:r w:rsidR="00BE3B82" w:rsidRPr="004546F2">
        <w:rPr>
          <w:rFonts w:ascii="Aptos" w:hAnsi="Aptos"/>
          <w:b/>
          <w:bCs/>
          <w:u w:val="single"/>
          <w:lang w:val="de-DE"/>
        </w:rPr>
        <w:t>klausel</w:t>
      </w:r>
      <w:r w:rsidR="00BE3B82" w:rsidRPr="004546F2">
        <w:rPr>
          <w:rFonts w:ascii="Aptos" w:hAnsi="Aptos"/>
          <w:b/>
          <w:bCs/>
          <w:lang w:val="de-DE"/>
        </w:rPr>
        <w:t xml:space="preserve"> </w:t>
      </w:r>
      <w:r w:rsidR="00981BD6" w:rsidRPr="004546F2">
        <w:rPr>
          <w:rFonts w:ascii="Aptos" w:hAnsi="Aptos"/>
          <w:b/>
          <w:bCs/>
          <w:lang w:val="de-DE"/>
        </w:rPr>
        <w:t>festzulegen</w:t>
      </w:r>
      <w:r w:rsidR="00981BD6" w:rsidRPr="004546F2">
        <w:rPr>
          <w:rFonts w:ascii="Aptos" w:hAnsi="Aptos"/>
          <w:lang w:val="de-DE"/>
        </w:rPr>
        <w:t xml:space="preserve">. </w:t>
      </w:r>
    </w:p>
    <w:p w14:paraId="63B80D0D" w14:textId="77777777" w:rsidR="00E0125D" w:rsidRPr="004546F2" w:rsidRDefault="00E0125D" w:rsidP="001A3D0D">
      <w:pPr>
        <w:spacing w:after="0" w:line="240" w:lineRule="auto"/>
        <w:ind w:left="-5"/>
        <w:rPr>
          <w:rFonts w:ascii="Aptos" w:hAnsi="Aptos"/>
          <w:lang w:val="de-DE"/>
        </w:rPr>
      </w:pPr>
    </w:p>
    <w:p w14:paraId="4E9AEBBE" w14:textId="77777777" w:rsidR="002857A9" w:rsidRPr="004546F2" w:rsidRDefault="002857A9" w:rsidP="002857A9">
      <w:pPr>
        <w:spacing w:after="4" w:line="244" w:lineRule="auto"/>
        <w:ind w:left="-5" w:right="-2"/>
        <w:rPr>
          <w:rFonts w:ascii="Aptos" w:hAnsi="Aptos"/>
          <w:color w:val="auto"/>
          <w:lang w:val="de-DE"/>
        </w:rPr>
      </w:pPr>
      <w:r w:rsidRPr="004546F2">
        <w:rPr>
          <w:rFonts w:ascii="Aptos" w:hAnsi="Aptos"/>
          <w:color w:val="auto"/>
          <w:lang w:val="de-DE"/>
        </w:rPr>
        <w:t>Gemäß Art. 1 des Anhangs II.2-bis GvD Nr. 36/2023 findet die Revisionsklausel keine Anwendung:</w:t>
      </w:r>
    </w:p>
    <w:p w14:paraId="2852C2DF" w14:textId="77777777" w:rsidR="002857A9" w:rsidRPr="004546F2" w:rsidRDefault="002857A9" w:rsidP="002857A9">
      <w:pPr>
        <w:spacing w:after="4" w:line="244" w:lineRule="auto"/>
        <w:ind w:left="-5" w:right="-2"/>
        <w:rPr>
          <w:rFonts w:ascii="Aptos" w:hAnsi="Aptos"/>
          <w:color w:val="auto"/>
          <w:lang w:val="de-DE"/>
        </w:rPr>
      </w:pPr>
      <w:r w:rsidRPr="004546F2">
        <w:rPr>
          <w:rFonts w:ascii="Aptos" w:hAnsi="Aptos"/>
          <w:color w:val="auto"/>
          <w:lang w:val="de-DE"/>
        </w:rPr>
        <w:t>-bei Dienstleistungen oder Lieferungen: auf Verträge mit unmittelbarer Ausführung. Sie gilt nur für Verträge mit einer Laufzeit;</w:t>
      </w:r>
    </w:p>
    <w:p w14:paraId="0A0ABF9B" w14:textId="77777777" w:rsidR="002857A9" w:rsidRPr="004546F2" w:rsidRDefault="002857A9" w:rsidP="002857A9">
      <w:pPr>
        <w:spacing w:after="4" w:line="244" w:lineRule="auto"/>
        <w:ind w:left="-5" w:right="-2"/>
        <w:rPr>
          <w:rFonts w:ascii="Aptos" w:hAnsi="Aptos"/>
          <w:color w:val="auto"/>
          <w:lang w:val="de-DE"/>
        </w:rPr>
      </w:pPr>
      <w:r w:rsidRPr="004546F2">
        <w:rPr>
          <w:rFonts w:ascii="Aptos" w:hAnsi="Aptos"/>
          <w:color w:val="auto"/>
          <w:lang w:val="de-DE"/>
        </w:rPr>
        <w:t>- bei Arbeiten: sie wird bei Neubauten sowie bei außerordentlichen und ordentlichen Instandhaltungsarbeiten angewandt.</w:t>
      </w:r>
    </w:p>
    <w:p w14:paraId="59654193" w14:textId="77777777" w:rsidR="002857A9" w:rsidRPr="004546F2" w:rsidRDefault="002857A9" w:rsidP="002857A9">
      <w:pPr>
        <w:spacing w:after="4" w:line="244" w:lineRule="auto"/>
        <w:ind w:left="-5" w:right="-2"/>
        <w:rPr>
          <w:rFonts w:ascii="Aptos" w:hAnsi="Aptos"/>
          <w:color w:val="auto"/>
          <w:lang w:val="de-DE"/>
        </w:rPr>
      </w:pPr>
      <w:r w:rsidRPr="004546F2">
        <w:rPr>
          <w:rFonts w:ascii="Aptos" w:hAnsi="Aptos"/>
          <w:color w:val="auto"/>
          <w:lang w:val="de-DE"/>
        </w:rPr>
        <w:t xml:space="preserve">Siehe „Vademekum Preisrevision – Dienstleistungen und Lieferungen“ unter dem Link: </w:t>
      </w:r>
      <w:hyperlink r:id="rId32" w:anchor="requiredfields=publication_categories%3A%25C3%2596ffentliche%2520Auftr%25C3%25A4ge%257CAppalti.publication_tag%3AOffene%2520Verfahren%252FVerhandlungsverfahren%257CGare%2520aperte%252Fgare%2520negoziate.publication_tag%3ADienstleistungen%2520und%2520Lieferungen%257CServizi%2520e%2520forniture.publication_tag%3AInformationsdokumente%257CDocumenti%2520informativi.publication_tag%3AVorbereitungsphase%2520der%2520Ausschreibung%257CFase%2520preparazione%2520gara&amp;start=0" w:history="1">
        <w:r w:rsidRPr="004546F2">
          <w:rPr>
            <w:rStyle w:val="Collegamentoipertestuale"/>
            <w:rFonts w:ascii="Aptos" w:hAnsi="Aptos"/>
            <w:lang w:val="de-DE"/>
          </w:rPr>
          <w:t>Informationsunterlagen | Ausschreibungen | Autonome Provinz Bozen - Südtirol</w:t>
        </w:r>
      </w:hyperlink>
    </w:p>
    <w:p w14:paraId="5D22A64E" w14:textId="77777777" w:rsidR="0037797F" w:rsidRPr="004546F2" w:rsidRDefault="0037797F" w:rsidP="001A3D0D">
      <w:pPr>
        <w:spacing w:after="0" w:line="240" w:lineRule="auto"/>
        <w:ind w:left="-5"/>
        <w:rPr>
          <w:rFonts w:ascii="Aptos" w:hAnsi="Aptos"/>
          <w:lang w:val="de-DE"/>
        </w:rPr>
      </w:pPr>
    </w:p>
    <w:p w14:paraId="0CAE42F8" w14:textId="401F6A4A" w:rsidR="001F6C4E" w:rsidRPr="004546F2" w:rsidRDefault="001F6C4E" w:rsidP="001A3D0D">
      <w:pPr>
        <w:spacing w:after="0" w:line="240" w:lineRule="auto"/>
        <w:ind w:left="-5"/>
        <w:rPr>
          <w:rFonts w:ascii="Aptos" w:hAnsi="Aptos"/>
          <w:lang w:val="de-DE"/>
        </w:rPr>
      </w:pPr>
      <w:r w:rsidRPr="004546F2">
        <w:rPr>
          <w:rFonts w:ascii="Aptos" w:hAnsi="Aptos"/>
          <w:lang w:val="de-DE"/>
        </w:rPr>
        <w:t>Gemäß Art</w:t>
      </w:r>
      <w:r w:rsidR="0048704E" w:rsidRPr="004546F2">
        <w:rPr>
          <w:rFonts w:ascii="Aptos" w:hAnsi="Aptos"/>
          <w:lang w:val="de-DE"/>
        </w:rPr>
        <w:t>.</w:t>
      </w:r>
      <w:r w:rsidRPr="004546F2">
        <w:rPr>
          <w:rFonts w:ascii="Aptos" w:hAnsi="Aptos"/>
          <w:lang w:val="de-DE"/>
        </w:rPr>
        <w:t xml:space="preserve"> 9 </w:t>
      </w:r>
      <w:r w:rsidR="0048704E" w:rsidRPr="004546F2">
        <w:rPr>
          <w:rFonts w:ascii="Aptos" w:hAnsi="Aptos"/>
          <w:lang w:val="de-DE"/>
        </w:rPr>
        <w:t xml:space="preserve">GvD Nr. </w:t>
      </w:r>
      <w:r w:rsidRPr="004546F2">
        <w:rPr>
          <w:rFonts w:ascii="Aptos" w:hAnsi="Aptos"/>
          <w:lang w:val="de-DE"/>
        </w:rPr>
        <w:t xml:space="preserve">36/2023 können die </w:t>
      </w:r>
      <w:r w:rsidR="0048704E" w:rsidRPr="004546F2">
        <w:rPr>
          <w:rFonts w:ascii="Aptos" w:hAnsi="Aptos"/>
          <w:lang w:val="de-DE"/>
        </w:rPr>
        <w:t>Vergabestellen</w:t>
      </w:r>
      <w:r w:rsidR="00682BAF" w:rsidRPr="004546F2">
        <w:rPr>
          <w:rFonts w:ascii="Aptos" w:hAnsi="Aptos"/>
          <w:lang w:val="de-DE"/>
        </w:rPr>
        <w:t xml:space="preserve"> stattdessen</w:t>
      </w:r>
      <w:r w:rsidRPr="004546F2">
        <w:rPr>
          <w:rFonts w:ascii="Aptos" w:hAnsi="Aptos"/>
          <w:lang w:val="de-DE"/>
        </w:rPr>
        <w:t xml:space="preserve"> (</w:t>
      </w:r>
      <w:r w:rsidR="00D618FD" w:rsidRPr="004546F2">
        <w:rPr>
          <w:rFonts w:ascii="Aptos" w:hAnsi="Aptos"/>
          <w:b/>
          <w:bCs/>
          <w:u w:val="single"/>
          <w:lang w:val="de-DE"/>
        </w:rPr>
        <w:t>fakultativ!</w:t>
      </w:r>
      <w:r w:rsidRPr="004546F2">
        <w:rPr>
          <w:rFonts w:ascii="Aptos" w:hAnsi="Aptos"/>
          <w:lang w:val="de-DE"/>
        </w:rPr>
        <w:t xml:space="preserve">) die Aufnahme von </w:t>
      </w:r>
      <w:r w:rsidRPr="004546F2">
        <w:rPr>
          <w:rFonts w:ascii="Aptos" w:hAnsi="Aptos"/>
          <w:b/>
          <w:bCs/>
          <w:u w:val="single"/>
          <w:lang w:val="de-DE"/>
        </w:rPr>
        <w:t>Neuverhandlungsklauseln</w:t>
      </w:r>
      <w:r w:rsidRPr="004546F2">
        <w:rPr>
          <w:rFonts w:ascii="Aptos" w:hAnsi="Aptos"/>
          <w:lang w:val="de-DE"/>
        </w:rPr>
        <w:t xml:space="preserve"> in den Vertrag </w:t>
      </w:r>
      <w:r w:rsidR="00D618FD" w:rsidRPr="004546F2">
        <w:rPr>
          <w:rFonts w:ascii="Aptos" w:hAnsi="Aptos"/>
          <w:lang w:val="de-DE"/>
        </w:rPr>
        <w:t>einfügen</w:t>
      </w:r>
      <w:r w:rsidRPr="004546F2">
        <w:rPr>
          <w:rFonts w:ascii="Aptos" w:hAnsi="Aptos"/>
          <w:lang w:val="de-DE"/>
        </w:rPr>
        <w:t xml:space="preserve">, indem sie darauf in der Bekanntmachung hinweisen, insbesondere wenn der Vertrag aufgrund seiner Laufzeit, des wirtschaftlichen Umfelds oder anderer Umstände einem Risiko von </w:t>
      </w:r>
      <w:r w:rsidR="001A3EF4" w:rsidRPr="004546F2">
        <w:rPr>
          <w:rFonts w:ascii="Aptos" w:hAnsi="Aptos"/>
          <w:lang w:val="de-DE"/>
        </w:rPr>
        <w:t>unvorhergesehene</w:t>
      </w:r>
      <w:r w:rsidR="008C09CB" w:rsidRPr="004546F2">
        <w:rPr>
          <w:rFonts w:ascii="Aptos" w:hAnsi="Aptos"/>
          <w:lang w:val="de-DE"/>
        </w:rPr>
        <w:t>n</w:t>
      </w:r>
      <w:r w:rsidR="001A3EF4" w:rsidRPr="004546F2">
        <w:rPr>
          <w:rFonts w:ascii="Aptos" w:hAnsi="Aptos"/>
          <w:lang w:val="de-DE"/>
        </w:rPr>
        <w:t xml:space="preserve"> </w:t>
      </w:r>
      <w:r w:rsidR="008C09CB" w:rsidRPr="004546F2">
        <w:rPr>
          <w:rFonts w:ascii="Aptos" w:hAnsi="Aptos"/>
          <w:lang w:val="de-DE"/>
        </w:rPr>
        <w:t>Interferenzen</w:t>
      </w:r>
      <w:r w:rsidRPr="004546F2">
        <w:rPr>
          <w:rFonts w:ascii="Aptos" w:hAnsi="Aptos"/>
          <w:lang w:val="de-DE"/>
        </w:rPr>
        <w:t xml:space="preserve"> ausgesetzt ist.</w:t>
      </w:r>
    </w:p>
    <w:p w14:paraId="537AC248" w14:textId="277C14B5" w:rsidR="000B24A1" w:rsidRPr="004546F2" w:rsidRDefault="000B24A1" w:rsidP="001A3D0D">
      <w:pPr>
        <w:spacing w:after="0" w:line="240" w:lineRule="auto"/>
        <w:ind w:left="0" w:firstLine="0"/>
        <w:rPr>
          <w:rFonts w:ascii="Aptos" w:hAnsi="Aptos"/>
          <w:lang w:val="de-DE"/>
        </w:rPr>
      </w:pPr>
    </w:p>
    <w:p w14:paraId="5EB2443A" w14:textId="78FB394C" w:rsidR="001F2BCB" w:rsidRPr="004546F2" w:rsidRDefault="009A16AF" w:rsidP="00183CD9">
      <w:pPr>
        <w:spacing w:after="4" w:line="244" w:lineRule="auto"/>
        <w:ind w:left="-5" w:right="-2"/>
        <w:rPr>
          <w:rFonts w:ascii="Aptos" w:hAnsi="Aptos"/>
          <w:b/>
          <w:bCs/>
          <w:lang w:val="de-DE"/>
        </w:rPr>
      </w:pPr>
      <w:r w:rsidRPr="004546F2">
        <w:rPr>
          <w:rFonts w:ascii="Aptos" w:hAnsi="Aptos"/>
          <w:b/>
          <w:bCs/>
          <w:lang w:val="de-DE"/>
        </w:rPr>
        <w:t>2.3.</w:t>
      </w:r>
      <w:r w:rsidR="00100B29" w:rsidRPr="004546F2">
        <w:rPr>
          <w:rFonts w:ascii="Aptos" w:hAnsi="Aptos"/>
          <w:b/>
          <w:bCs/>
          <w:lang w:val="de-DE"/>
        </w:rPr>
        <w:t>6</w:t>
      </w:r>
      <w:r w:rsidR="002A6B9D" w:rsidRPr="004546F2">
        <w:rPr>
          <w:rFonts w:ascii="Aptos" w:hAnsi="Aptos"/>
          <w:b/>
          <w:bCs/>
          <w:lang w:val="de-DE"/>
        </w:rPr>
        <w:t>.</w:t>
      </w:r>
      <w:r w:rsidRPr="004546F2">
        <w:rPr>
          <w:rFonts w:ascii="Aptos" w:hAnsi="Aptos"/>
          <w:b/>
          <w:bCs/>
          <w:lang w:val="de-DE"/>
        </w:rPr>
        <w:t xml:space="preserve"> </w:t>
      </w:r>
      <w:r w:rsidR="00951F58" w:rsidRPr="004546F2">
        <w:rPr>
          <w:rFonts w:ascii="Aptos" w:hAnsi="Aptos"/>
          <w:b/>
          <w:bCs/>
          <w:lang w:val="de-DE"/>
        </w:rPr>
        <w:t>Unteraufträge</w:t>
      </w:r>
    </w:p>
    <w:p w14:paraId="0D352125" w14:textId="77777777" w:rsidR="0096014B" w:rsidRPr="004546F2" w:rsidRDefault="0096014B" w:rsidP="00183CD9">
      <w:pPr>
        <w:spacing w:after="4" w:line="244" w:lineRule="auto"/>
        <w:ind w:left="-5" w:right="-2"/>
        <w:rPr>
          <w:rFonts w:ascii="Aptos" w:hAnsi="Aptos"/>
          <w:b/>
          <w:bCs/>
          <w:lang w:val="de-DE"/>
        </w:rPr>
      </w:pPr>
    </w:p>
    <w:p w14:paraId="5402308B" w14:textId="36F0CA5A" w:rsidR="00205142" w:rsidRPr="004546F2" w:rsidRDefault="00DE6581" w:rsidP="001A3D0D">
      <w:pPr>
        <w:spacing w:after="0" w:line="240" w:lineRule="auto"/>
        <w:ind w:left="0" w:firstLine="0"/>
        <w:rPr>
          <w:rFonts w:ascii="Aptos" w:hAnsi="Aptos"/>
          <w:lang w:val="de-DE"/>
        </w:rPr>
      </w:pPr>
      <w:r w:rsidRPr="004546F2">
        <w:rPr>
          <w:rFonts w:ascii="Aptos" w:hAnsi="Aptos"/>
          <w:lang w:val="de-DE"/>
        </w:rPr>
        <w:t xml:space="preserve">Die Vergabestellen </w:t>
      </w:r>
      <w:r w:rsidR="00E32DF1" w:rsidRPr="004546F2">
        <w:rPr>
          <w:rFonts w:ascii="Aptos" w:hAnsi="Aptos"/>
          <w:lang w:val="de-DE"/>
        </w:rPr>
        <w:t>können</w:t>
      </w:r>
      <w:r w:rsidR="00743BA8" w:rsidRPr="004546F2">
        <w:rPr>
          <w:rFonts w:ascii="Aptos" w:hAnsi="Aptos"/>
          <w:lang w:val="de-DE"/>
        </w:rPr>
        <w:t xml:space="preserve"> wählen</w:t>
      </w:r>
      <w:r w:rsidR="00E32DF1" w:rsidRPr="004546F2">
        <w:rPr>
          <w:rFonts w:ascii="Aptos" w:hAnsi="Aptos"/>
          <w:lang w:val="de-DE"/>
        </w:rPr>
        <w:t xml:space="preserve">, </w:t>
      </w:r>
      <w:r w:rsidR="0045480E" w:rsidRPr="004546F2">
        <w:rPr>
          <w:rFonts w:ascii="Aptos" w:hAnsi="Aptos"/>
          <w:lang w:val="de-DE"/>
        </w:rPr>
        <w:t>vorbehaltlich einer angemessenen Begründung, welche der</w:t>
      </w:r>
      <w:r w:rsidR="0045480E" w:rsidRPr="004546F2">
        <w:rPr>
          <w:rFonts w:ascii="Aptos" w:hAnsi="Aptos"/>
          <w:b/>
          <w:bCs/>
          <w:lang w:val="de-DE"/>
        </w:rPr>
        <w:t xml:space="preserve"> </w:t>
      </w:r>
      <w:r w:rsidR="005A2A36" w:rsidRPr="004546F2">
        <w:rPr>
          <w:rFonts w:ascii="Aptos" w:hAnsi="Aptos"/>
          <w:lang w:val="de-DE"/>
        </w:rPr>
        <w:t>L</w:t>
      </w:r>
      <w:r w:rsidR="0045480E" w:rsidRPr="004546F2">
        <w:rPr>
          <w:rFonts w:ascii="Aptos" w:hAnsi="Aptos"/>
          <w:lang w:val="de-DE"/>
        </w:rPr>
        <w:t xml:space="preserve">eistungen, die Gegenstand des </w:t>
      </w:r>
      <w:r w:rsidR="005A2A36" w:rsidRPr="004546F2">
        <w:rPr>
          <w:rFonts w:ascii="Aptos" w:hAnsi="Aptos"/>
          <w:lang w:val="de-DE"/>
        </w:rPr>
        <w:t>Vertrages</w:t>
      </w:r>
      <w:r w:rsidR="0045480E" w:rsidRPr="004546F2">
        <w:rPr>
          <w:rFonts w:ascii="Aptos" w:hAnsi="Aptos"/>
          <w:lang w:val="de-DE"/>
        </w:rPr>
        <w:t xml:space="preserve"> sind, gemäß Art</w:t>
      </w:r>
      <w:r w:rsidR="005A2A36" w:rsidRPr="004546F2">
        <w:rPr>
          <w:rFonts w:ascii="Aptos" w:hAnsi="Aptos"/>
          <w:lang w:val="de-DE"/>
        </w:rPr>
        <w:t>.</w:t>
      </w:r>
      <w:r w:rsidR="0045480E" w:rsidRPr="004546F2">
        <w:rPr>
          <w:rFonts w:ascii="Aptos" w:hAnsi="Aptos"/>
          <w:lang w:val="de-DE"/>
        </w:rPr>
        <w:t xml:space="preserve"> </w:t>
      </w:r>
      <w:r w:rsidR="00F45336" w:rsidRPr="004546F2">
        <w:rPr>
          <w:rFonts w:ascii="Aptos" w:hAnsi="Aptos"/>
          <w:lang w:val="de-DE"/>
        </w:rPr>
        <w:t xml:space="preserve">119, Absatz 2 GvD Nr. 36/023 </w:t>
      </w:r>
      <w:r w:rsidR="0045480E" w:rsidRPr="004546F2">
        <w:rPr>
          <w:rFonts w:ascii="Aptos" w:hAnsi="Aptos"/>
          <w:lang w:val="de-DE"/>
        </w:rPr>
        <w:t>aufgrund der besonderen Merkmale de</w:t>
      </w:r>
      <w:r w:rsidR="00B01143" w:rsidRPr="004546F2">
        <w:rPr>
          <w:rFonts w:ascii="Aptos" w:hAnsi="Aptos"/>
          <w:lang w:val="de-DE"/>
        </w:rPr>
        <w:t>r</w:t>
      </w:r>
      <w:r w:rsidR="0045480E" w:rsidRPr="004546F2">
        <w:rPr>
          <w:rFonts w:ascii="Aptos" w:hAnsi="Aptos"/>
          <w:lang w:val="de-DE"/>
        </w:rPr>
        <w:t xml:space="preserve"> </w:t>
      </w:r>
      <w:r w:rsidR="00250B02" w:rsidRPr="004546F2">
        <w:rPr>
          <w:rFonts w:ascii="Aptos" w:hAnsi="Aptos"/>
          <w:lang w:val="de-DE"/>
        </w:rPr>
        <w:t>Ver</w:t>
      </w:r>
      <w:r w:rsidR="009B6207" w:rsidRPr="004546F2">
        <w:rPr>
          <w:rFonts w:ascii="Aptos" w:hAnsi="Aptos"/>
          <w:lang w:val="de-DE"/>
        </w:rPr>
        <w:t>gabe</w:t>
      </w:r>
      <w:r w:rsidR="0045480E" w:rsidRPr="004546F2">
        <w:rPr>
          <w:rFonts w:ascii="Aptos" w:hAnsi="Aptos"/>
          <w:lang w:val="de-DE"/>
        </w:rPr>
        <w:t xml:space="preserve"> vom Auftragnehmer zu erbringen sind, wobei dies in den Unterlagen zur Direktvergabe anzugeben ist.</w:t>
      </w:r>
      <w:r w:rsidR="003D46A3" w:rsidRPr="004546F2">
        <w:rPr>
          <w:rFonts w:ascii="Aptos" w:hAnsi="Aptos"/>
          <w:lang w:val="de-DE"/>
        </w:rPr>
        <w:t xml:space="preserve"> </w:t>
      </w:r>
      <w:r w:rsidR="00301E1C" w:rsidRPr="004546F2">
        <w:rPr>
          <w:rFonts w:ascii="Aptos" w:hAnsi="Aptos"/>
          <w:lang w:val="de-DE"/>
        </w:rPr>
        <w:t>Außerdem</w:t>
      </w:r>
      <w:r w:rsidR="003D46A3" w:rsidRPr="004546F2">
        <w:rPr>
          <w:rFonts w:ascii="Aptos" w:hAnsi="Aptos"/>
          <w:lang w:val="de-DE"/>
        </w:rPr>
        <w:t xml:space="preserve"> können sie die maximalen </w:t>
      </w:r>
      <w:r w:rsidR="001F4E34" w:rsidRPr="004546F2">
        <w:rPr>
          <w:rFonts w:ascii="Aptos" w:hAnsi="Aptos"/>
          <w:lang w:val="de-DE"/>
        </w:rPr>
        <w:t>Prozen</w:t>
      </w:r>
      <w:r w:rsidR="00021625" w:rsidRPr="004546F2">
        <w:rPr>
          <w:rFonts w:ascii="Aptos" w:hAnsi="Aptos"/>
          <w:lang w:val="de-DE"/>
        </w:rPr>
        <w:t>t</w:t>
      </w:r>
      <w:r w:rsidR="001F4E34" w:rsidRPr="004546F2">
        <w:rPr>
          <w:rFonts w:ascii="Aptos" w:hAnsi="Aptos"/>
          <w:lang w:val="de-DE"/>
        </w:rPr>
        <w:t xml:space="preserve">sätze </w:t>
      </w:r>
      <w:r w:rsidR="00861276" w:rsidRPr="004546F2">
        <w:rPr>
          <w:rFonts w:ascii="Aptos" w:hAnsi="Aptos"/>
          <w:lang w:val="de-DE"/>
        </w:rPr>
        <w:t>der</w:t>
      </w:r>
      <w:r w:rsidR="003D46A3" w:rsidRPr="004546F2">
        <w:rPr>
          <w:rFonts w:ascii="Aptos" w:hAnsi="Aptos"/>
          <w:u w:val="single"/>
          <w:lang w:val="de-DE"/>
        </w:rPr>
        <w:t xml:space="preserve"> Unteraufträgen festlegen</w:t>
      </w:r>
      <w:r w:rsidR="003D46A3" w:rsidRPr="004546F2">
        <w:rPr>
          <w:rFonts w:ascii="Aptos" w:hAnsi="Aptos"/>
          <w:lang w:val="de-DE"/>
        </w:rPr>
        <w:t xml:space="preserve">, </w:t>
      </w:r>
      <w:r w:rsidR="00887DF2" w:rsidRPr="004546F2">
        <w:rPr>
          <w:rFonts w:ascii="Aptos" w:hAnsi="Aptos"/>
          <w:lang w:val="de-DE"/>
        </w:rPr>
        <w:t>welche</w:t>
      </w:r>
      <w:r w:rsidR="003D46A3" w:rsidRPr="004546F2">
        <w:rPr>
          <w:rFonts w:ascii="Aptos" w:hAnsi="Aptos"/>
          <w:lang w:val="de-DE"/>
        </w:rPr>
        <w:t xml:space="preserve"> sich auf den Gesamtbetrag und/oder auf die einzelnen </w:t>
      </w:r>
      <w:r w:rsidR="00D31100" w:rsidRPr="004546F2">
        <w:rPr>
          <w:rFonts w:ascii="Aptos" w:hAnsi="Aptos"/>
          <w:lang w:val="de-DE"/>
        </w:rPr>
        <w:t>L</w:t>
      </w:r>
      <w:r w:rsidR="003D46A3" w:rsidRPr="004546F2">
        <w:rPr>
          <w:rFonts w:ascii="Aptos" w:hAnsi="Aptos"/>
          <w:lang w:val="de-DE"/>
        </w:rPr>
        <w:t>eistungen (Haupt-/Nebenleistungen</w:t>
      </w:r>
      <w:r w:rsidR="000C22A2" w:rsidRPr="004546F2">
        <w:rPr>
          <w:rFonts w:ascii="Aptos" w:hAnsi="Aptos"/>
          <w:lang w:val="de-DE"/>
        </w:rPr>
        <w:t>, überwiegend und</w:t>
      </w:r>
      <w:r w:rsidR="00FD330B" w:rsidRPr="004546F2">
        <w:rPr>
          <w:rFonts w:ascii="Aptos" w:hAnsi="Aptos"/>
          <w:lang w:val="de-DE"/>
        </w:rPr>
        <w:t xml:space="preserve"> getrennt ausführbare</w:t>
      </w:r>
      <w:r w:rsidR="003D46A3" w:rsidRPr="004546F2">
        <w:rPr>
          <w:rFonts w:ascii="Aptos" w:hAnsi="Aptos"/>
          <w:lang w:val="de-DE"/>
        </w:rPr>
        <w:t>) beziehen können.</w:t>
      </w:r>
    </w:p>
    <w:p w14:paraId="7DA1D4EE" w14:textId="77777777" w:rsidR="00964179" w:rsidRPr="004546F2" w:rsidRDefault="00964179" w:rsidP="001A3D0D">
      <w:pPr>
        <w:spacing w:after="0" w:line="240" w:lineRule="auto"/>
        <w:ind w:left="0" w:firstLine="0"/>
        <w:rPr>
          <w:rFonts w:ascii="Aptos" w:hAnsi="Aptos"/>
          <w:lang w:val="de-DE"/>
        </w:rPr>
      </w:pPr>
    </w:p>
    <w:p w14:paraId="766B8E57" w14:textId="762246BD" w:rsidR="00964179" w:rsidRPr="004546F2" w:rsidRDefault="00964179" w:rsidP="001A3D0D">
      <w:pPr>
        <w:spacing w:after="0" w:line="240" w:lineRule="auto"/>
        <w:ind w:left="0" w:firstLine="0"/>
        <w:rPr>
          <w:rFonts w:ascii="Aptos" w:hAnsi="Aptos"/>
          <w:lang w:val="de-AT"/>
        </w:rPr>
      </w:pPr>
      <w:r w:rsidRPr="004546F2">
        <w:rPr>
          <w:rFonts w:ascii="Aptos" w:hAnsi="Aptos"/>
          <w:lang w:val="de-AT"/>
        </w:rPr>
        <w:t>Die Verträge zum Unterauftrag sind zu mindestens 20 Prozent der Leistungen, die in Unterauftrag vergeben werden können, mit kleinen und mittleren Unternehmen abzuschließen, wie in Art. 1, Absatz 1, Buchstabe o) des Anhangs I.1 definiert, vorbehaltlich der Möglichkeit des Wirtschaftsteilnehmers, vor Abschluss des Auftrags eine abweichende und begründete Angabe zu machen.</w:t>
      </w:r>
    </w:p>
    <w:p w14:paraId="4977FD1A" w14:textId="77777777" w:rsidR="00987027" w:rsidRPr="004546F2" w:rsidRDefault="00987027" w:rsidP="001A3D0D">
      <w:pPr>
        <w:spacing w:after="0" w:line="240" w:lineRule="auto"/>
        <w:ind w:left="0" w:firstLine="0"/>
        <w:rPr>
          <w:rFonts w:ascii="Aptos" w:hAnsi="Aptos"/>
          <w:lang w:val="de-DE"/>
        </w:rPr>
      </w:pPr>
    </w:p>
    <w:p w14:paraId="7343D8AC" w14:textId="0F2ADEA5" w:rsidR="00987027" w:rsidRPr="004546F2" w:rsidRDefault="00987027" w:rsidP="001A3D0D">
      <w:pPr>
        <w:spacing w:after="0" w:line="240" w:lineRule="auto"/>
        <w:ind w:left="0" w:firstLine="0"/>
        <w:rPr>
          <w:rFonts w:ascii="Aptos" w:hAnsi="Aptos"/>
          <w:lang w:val="de-DE"/>
        </w:rPr>
      </w:pPr>
      <w:r w:rsidRPr="004546F2">
        <w:rPr>
          <w:rFonts w:ascii="Aptos" w:hAnsi="Aptos"/>
          <w:lang w:val="de-DE"/>
        </w:rPr>
        <w:t>Für die Untervergabe gelten die Bestimmungen gemäß Art. 119 GvD 36/2023. Die Untervergabe ist nur nach Genehmigung der auftraggebenden Verwaltung zulässig. Behält sich der Wirtschaftsteilnehmer/Bieter vor, einen Unterauftrag zu beantragen, so muss er dies im Rahmen der Angebotsabgabe erklären. Den Vergabestellen wird dazu empfohlen die entsprechenden Vorlagen (Anlage A1</w:t>
      </w:r>
      <w:r w:rsidR="0096014B" w:rsidRPr="004546F2">
        <w:rPr>
          <w:rFonts w:ascii="Aptos" w:hAnsi="Aptos"/>
          <w:lang w:val="de-DE"/>
        </w:rPr>
        <w:t xml:space="preserve"> Teil II, abrufbar unter </w:t>
      </w:r>
      <w:hyperlink r:id="rId33" w:history="1">
        <w:r w:rsidR="0096014B" w:rsidRPr="004546F2">
          <w:rPr>
            <w:rStyle w:val="Collegamentoipertestuale"/>
            <w:rFonts w:ascii="Aptos" w:hAnsi="Aptos"/>
            <w:lang w:val="de-DE"/>
          </w:rPr>
          <w:t>https://www.provinz.bz.it/arbeit-wirtschaft/ausschreibungen/ausschreibungsunterlagen/Direktvergaben-GvD-Nr36-2023-ab-01-07-2023.asp</w:t>
        </w:r>
      </w:hyperlink>
      <w:r w:rsidR="0096014B" w:rsidRPr="004546F2">
        <w:rPr>
          <w:rFonts w:ascii="Aptos" w:hAnsi="Aptos"/>
          <w:lang w:val="de-DE"/>
        </w:rPr>
        <w:t xml:space="preserve"> </w:t>
      </w:r>
      <w:r w:rsidRPr="004546F2">
        <w:rPr>
          <w:rFonts w:ascii="Aptos" w:hAnsi="Aptos"/>
          <w:lang w:val="de-DE"/>
        </w:rPr>
        <w:t>) im Portal zur Verfügung zu stellen.</w:t>
      </w:r>
    </w:p>
    <w:p w14:paraId="0157C567" w14:textId="77777777" w:rsidR="007B0501" w:rsidRPr="004546F2" w:rsidRDefault="007B0501" w:rsidP="001A3D0D">
      <w:pPr>
        <w:spacing w:after="0" w:line="240" w:lineRule="auto"/>
        <w:ind w:left="0" w:firstLine="0"/>
        <w:rPr>
          <w:rFonts w:ascii="Aptos" w:hAnsi="Aptos"/>
          <w:lang w:val="de-DE"/>
        </w:rPr>
      </w:pPr>
    </w:p>
    <w:p w14:paraId="5443B3B5" w14:textId="10696F26" w:rsidR="00EE64F6" w:rsidRPr="004546F2" w:rsidRDefault="004C47DA" w:rsidP="00035956">
      <w:pPr>
        <w:pStyle w:val="Paragrafoelenco"/>
        <w:numPr>
          <w:ilvl w:val="1"/>
          <w:numId w:val="3"/>
        </w:numPr>
        <w:spacing w:after="0" w:line="240" w:lineRule="auto"/>
        <w:ind w:left="709" w:hanging="709"/>
        <w:rPr>
          <w:rFonts w:ascii="Aptos" w:hAnsi="Aptos"/>
          <w:b/>
          <w:sz w:val="22"/>
          <w:lang w:val="de-DE"/>
        </w:rPr>
      </w:pPr>
      <w:r w:rsidRPr="004546F2">
        <w:rPr>
          <w:rFonts w:ascii="Aptos" w:hAnsi="Aptos"/>
          <w:b/>
          <w:sz w:val="22"/>
          <w:lang w:val="de-DE"/>
        </w:rPr>
        <w:t>Ausgabenv</w:t>
      </w:r>
      <w:r w:rsidR="00023EF7" w:rsidRPr="004546F2">
        <w:rPr>
          <w:rFonts w:ascii="Aptos" w:hAnsi="Aptos"/>
          <w:b/>
          <w:sz w:val="22"/>
          <w:lang w:val="de-DE"/>
        </w:rPr>
        <w:t>ormerkung</w:t>
      </w:r>
    </w:p>
    <w:p w14:paraId="247E6574" w14:textId="77777777" w:rsidR="00D67DFB" w:rsidRPr="004546F2" w:rsidRDefault="00D67DFB" w:rsidP="00D67DFB">
      <w:pPr>
        <w:spacing w:after="0" w:line="240" w:lineRule="auto"/>
        <w:ind w:left="0" w:firstLine="0"/>
        <w:rPr>
          <w:rFonts w:ascii="Aptos" w:hAnsi="Aptos"/>
          <w:b/>
          <w:sz w:val="22"/>
          <w:highlight w:val="yellow"/>
          <w:lang w:val="de-DE"/>
        </w:rPr>
      </w:pPr>
    </w:p>
    <w:p w14:paraId="37665E4B" w14:textId="3151CB06" w:rsidR="00D67DFB" w:rsidRPr="004546F2" w:rsidRDefault="00EA4097" w:rsidP="00D67DFB">
      <w:pPr>
        <w:spacing w:after="0" w:line="240" w:lineRule="auto"/>
        <w:ind w:left="0" w:firstLine="0"/>
        <w:rPr>
          <w:rFonts w:ascii="Aptos" w:hAnsi="Aptos"/>
          <w:szCs w:val="20"/>
          <w:lang w:val="de-DE"/>
        </w:rPr>
      </w:pPr>
      <w:r w:rsidRPr="004546F2">
        <w:rPr>
          <w:rFonts w:ascii="Aptos" w:hAnsi="Aptos"/>
          <w:bCs/>
          <w:szCs w:val="20"/>
          <w:lang w:val="de-AT"/>
        </w:rPr>
        <w:t xml:space="preserve">Gemäß </w:t>
      </w:r>
      <w:r w:rsidR="00475E30" w:rsidRPr="004546F2">
        <w:rPr>
          <w:rFonts w:ascii="Aptos" w:hAnsi="Aptos"/>
          <w:bCs/>
          <w:szCs w:val="20"/>
          <w:lang w:val="de-AT"/>
        </w:rPr>
        <w:t xml:space="preserve">Beschluss Nr. 1/2023 der </w:t>
      </w:r>
      <w:r w:rsidR="00475E30" w:rsidRPr="004546F2">
        <w:rPr>
          <w:rFonts w:ascii="Aptos" w:hAnsi="Aptos"/>
          <w:szCs w:val="20"/>
          <w:lang w:val="de-AT"/>
        </w:rPr>
        <w:t>„</w:t>
      </w:r>
      <w:proofErr w:type="spellStart"/>
      <w:r w:rsidR="00475E30" w:rsidRPr="004546F2">
        <w:rPr>
          <w:rFonts w:ascii="Aptos" w:hAnsi="Aptos"/>
          <w:szCs w:val="20"/>
          <w:lang w:val="de-AT"/>
        </w:rPr>
        <w:t>Corte</w:t>
      </w:r>
      <w:proofErr w:type="spellEnd"/>
      <w:r w:rsidR="00475E30" w:rsidRPr="004546F2">
        <w:rPr>
          <w:rFonts w:ascii="Aptos" w:hAnsi="Aptos"/>
          <w:szCs w:val="20"/>
          <w:lang w:val="de-AT"/>
        </w:rPr>
        <w:t xml:space="preserve"> </w:t>
      </w:r>
      <w:proofErr w:type="spellStart"/>
      <w:r w:rsidR="00475E30" w:rsidRPr="004546F2">
        <w:rPr>
          <w:rFonts w:ascii="Aptos" w:hAnsi="Aptos"/>
          <w:szCs w:val="20"/>
          <w:lang w:val="de-AT"/>
        </w:rPr>
        <w:t>dei</w:t>
      </w:r>
      <w:proofErr w:type="spellEnd"/>
      <w:r w:rsidR="00475E30" w:rsidRPr="004546F2">
        <w:rPr>
          <w:rFonts w:ascii="Aptos" w:hAnsi="Aptos"/>
          <w:szCs w:val="20"/>
          <w:lang w:val="de-AT"/>
        </w:rPr>
        <w:t xml:space="preserve"> Conti </w:t>
      </w:r>
      <w:proofErr w:type="spellStart"/>
      <w:r w:rsidR="00475E30" w:rsidRPr="004546F2">
        <w:rPr>
          <w:rFonts w:ascii="Aptos" w:hAnsi="Aptos"/>
          <w:szCs w:val="20"/>
          <w:lang w:val="de-AT"/>
        </w:rPr>
        <w:t>Sezione</w:t>
      </w:r>
      <w:proofErr w:type="spellEnd"/>
      <w:r w:rsidR="00475E30" w:rsidRPr="004546F2">
        <w:rPr>
          <w:rFonts w:ascii="Aptos" w:hAnsi="Aptos"/>
          <w:szCs w:val="20"/>
          <w:lang w:val="de-AT"/>
        </w:rPr>
        <w:t xml:space="preserve"> </w:t>
      </w:r>
      <w:proofErr w:type="spellStart"/>
      <w:r w:rsidR="00475E30" w:rsidRPr="004546F2">
        <w:rPr>
          <w:rFonts w:ascii="Aptos" w:hAnsi="Aptos"/>
          <w:szCs w:val="20"/>
          <w:lang w:val="de-AT"/>
        </w:rPr>
        <w:t>Centrale</w:t>
      </w:r>
      <w:proofErr w:type="spellEnd"/>
      <w:r w:rsidR="00475E30" w:rsidRPr="004546F2">
        <w:rPr>
          <w:rFonts w:ascii="Aptos" w:hAnsi="Aptos"/>
          <w:szCs w:val="20"/>
          <w:lang w:val="de-AT"/>
        </w:rPr>
        <w:t xml:space="preserve">“ müssen nur </w:t>
      </w:r>
      <w:r w:rsidR="00475E30" w:rsidRPr="004546F2">
        <w:rPr>
          <w:rFonts w:ascii="Aptos" w:hAnsi="Aptos"/>
          <w:szCs w:val="20"/>
          <w:lang w:val="de-DE"/>
        </w:rPr>
        <w:t xml:space="preserve">für abgeleitete Verträge Ausgabenverpflichtung vorgenommen werden, hingegen für </w:t>
      </w:r>
      <w:r w:rsidR="001D0D3A" w:rsidRPr="004546F2">
        <w:rPr>
          <w:rFonts w:ascii="Aptos" w:hAnsi="Aptos"/>
          <w:szCs w:val="20"/>
          <w:lang w:val="de-DE"/>
        </w:rPr>
        <w:t>das Rahmenabkommen</w:t>
      </w:r>
      <w:r w:rsidR="00DC5793" w:rsidRPr="004546F2">
        <w:rPr>
          <w:rFonts w:ascii="Aptos" w:hAnsi="Aptos"/>
          <w:szCs w:val="20"/>
          <w:lang w:val="de-DE"/>
        </w:rPr>
        <w:t xml:space="preserve"> </w:t>
      </w:r>
      <w:r w:rsidR="00475E30" w:rsidRPr="004546F2">
        <w:rPr>
          <w:rFonts w:ascii="Aptos" w:hAnsi="Aptos"/>
          <w:szCs w:val="20"/>
          <w:lang w:val="de-DE"/>
        </w:rPr>
        <w:t>selbst ist keine Ausgabenverpflichtung erforderlich.</w:t>
      </w:r>
    </w:p>
    <w:p w14:paraId="71046EFE" w14:textId="77777777" w:rsidR="00475E30" w:rsidRPr="004546F2" w:rsidRDefault="00475E30" w:rsidP="00D67DFB">
      <w:pPr>
        <w:spacing w:after="0" w:line="240" w:lineRule="auto"/>
        <w:ind w:left="0" w:firstLine="0"/>
        <w:rPr>
          <w:rFonts w:ascii="Aptos" w:hAnsi="Aptos"/>
          <w:szCs w:val="20"/>
          <w:lang w:val="de-DE"/>
        </w:rPr>
      </w:pPr>
    </w:p>
    <w:p w14:paraId="65414DE6" w14:textId="298BFD70" w:rsidR="00663C61" w:rsidRPr="004546F2" w:rsidRDefault="00663C61" w:rsidP="00663C61">
      <w:pPr>
        <w:spacing w:after="0" w:line="240" w:lineRule="auto"/>
        <w:ind w:left="0" w:firstLine="0"/>
        <w:rPr>
          <w:rFonts w:ascii="Aptos" w:hAnsi="Aptos"/>
          <w:bCs/>
          <w:szCs w:val="20"/>
          <w:lang w:val="de-AT"/>
        </w:rPr>
      </w:pPr>
      <w:r w:rsidRPr="004546F2">
        <w:rPr>
          <w:rFonts w:ascii="Aptos" w:hAnsi="Aptos"/>
          <w:bCs/>
          <w:szCs w:val="20"/>
          <w:lang w:val="de-AT"/>
        </w:rPr>
        <w:t xml:space="preserve">Der TAR Lazio hat in </w:t>
      </w:r>
      <w:r w:rsidRPr="004546F2">
        <w:rPr>
          <w:rFonts w:ascii="Aptos" w:hAnsi="Aptos"/>
          <w:bCs/>
          <w:color w:val="auto"/>
          <w:szCs w:val="20"/>
          <w:lang w:val="de-AT"/>
        </w:rPr>
        <w:t xml:space="preserve">seinem </w:t>
      </w:r>
      <w:hyperlink r:id="rId34" w:history="1">
        <w:r w:rsidRPr="004546F2">
          <w:rPr>
            <w:rStyle w:val="Collegamentoipertestuale"/>
            <w:rFonts w:ascii="Aptos" w:hAnsi="Aptos"/>
            <w:bCs/>
            <w:color w:val="auto"/>
            <w:szCs w:val="20"/>
            <w:u w:val="none"/>
            <w:lang w:val="de-AT"/>
          </w:rPr>
          <w:t>Urteil Nr. 8633/20223</w:t>
        </w:r>
      </w:hyperlink>
      <w:r w:rsidRPr="004546F2">
        <w:rPr>
          <w:rFonts w:ascii="Aptos" w:hAnsi="Aptos"/>
          <w:bCs/>
          <w:color w:val="auto"/>
          <w:szCs w:val="20"/>
          <w:lang w:val="de-AT"/>
        </w:rPr>
        <w:t xml:space="preserve"> vom 22.05.2023 </w:t>
      </w:r>
      <w:r w:rsidRPr="004546F2">
        <w:rPr>
          <w:rFonts w:ascii="Aptos" w:hAnsi="Aptos"/>
          <w:bCs/>
          <w:szCs w:val="20"/>
          <w:lang w:val="de-AT"/>
        </w:rPr>
        <w:t xml:space="preserve">bestätigt, dass </w:t>
      </w:r>
      <w:r w:rsidR="001D0D3A" w:rsidRPr="004546F2">
        <w:rPr>
          <w:rFonts w:ascii="Aptos" w:hAnsi="Aptos"/>
          <w:bCs/>
          <w:szCs w:val="20"/>
          <w:lang w:val="de-AT"/>
        </w:rPr>
        <w:t>das</w:t>
      </w:r>
      <w:r w:rsidR="00DC5793" w:rsidRPr="004546F2">
        <w:rPr>
          <w:rFonts w:ascii="Aptos" w:hAnsi="Aptos"/>
          <w:bCs/>
          <w:szCs w:val="20"/>
          <w:lang w:val="de-AT"/>
        </w:rPr>
        <w:t xml:space="preserve"> </w:t>
      </w:r>
      <w:r w:rsidR="001D0D3A" w:rsidRPr="004546F2">
        <w:rPr>
          <w:rFonts w:ascii="Aptos" w:hAnsi="Aptos"/>
          <w:bCs/>
          <w:i/>
          <w:iCs/>
          <w:szCs w:val="20"/>
          <w:lang w:val="de-AT"/>
        </w:rPr>
        <w:t>Rahmenabkommen</w:t>
      </w:r>
      <w:r w:rsidR="00DC5793" w:rsidRPr="004546F2">
        <w:rPr>
          <w:rFonts w:ascii="Aptos" w:hAnsi="Aptos"/>
          <w:bCs/>
          <w:i/>
          <w:iCs/>
          <w:szCs w:val="20"/>
          <w:lang w:val="de-AT"/>
        </w:rPr>
        <w:t xml:space="preserve"> </w:t>
      </w:r>
      <w:r w:rsidRPr="004546F2">
        <w:rPr>
          <w:rFonts w:ascii="Aptos" w:hAnsi="Aptos"/>
          <w:bCs/>
          <w:i/>
          <w:iCs/>
          <w:szCs w:val="20"/>
          <w:lang w:val="de-AT"/>
        </w:rPr>
        <w:t xml:space="preserve">einen </w:t>
      </w:r>
      <w:proofErr w:type="spellStart"/>
      <w:r w:rsidRPr="004546F2">
        <w:rPr>
          <w:rFonts w:ascii="Aptos" w:hAnsi="Aptos"/>
          <w:bCs/>
          <w:i/>
          <w:iCs/>
          <w:szCs w:val="20"/>
          <w:lang w:val="de-AT"/>
        </w:rPr>
        <w:t>pactum</w:t>
      </w:r>
      <w:proofErr w:type="spellEnd"/>
      <w:r w:rsidRPr="004546F2">
        <w:rPr>
          <w:rFonts w:ascii="Aptos" w:hAnsi="Aptos"/>
          <w:bCs/>
          <w:i/>
          <w:iCs/>
          <w:szCs w:val="20"/>
          <w:lang w:val="de-AT"/>
        </w:rPr>
        <w:t xml:space="preserve"> de modo </w:t>
      </w:r>
      <w:proofErr w:type="spellStart"/>
      <w:r w:rsidRPr="004546F2">
        <w:rPr>
          <w:rFonts w:ascii="Aptos" w:hAnsi="Aptos"/>
          <w:bCs/>
          <w:i/>
          <w:iCs/>
          <w:szCs w:val="20"/>
          <w:lang w:val="de-AT"/>
        </w:rPr>
        <w:t>contrahendi</w:t>
      </w:r>
      <w:proofErr w:type="spellEnd"/>
      <w:r w:rsidRPr="004546F2">
        <w:rPr>
          <w:rFonts w:ascii="Aptos" w:hAnsi="Aptos"/>
          <w:bCs/>
          <w:i/>
          <w:iCs/>
          <w:szCs w:val="20"/>
          <w:lang w:val="de-AT"/>
        </w:rPr>
        <w:t xml:space="preserve"> darstellt, d.h. einen Regelungsvertrag, aus dem keine tatsächlichen oder obligatorischen Wirkungen erwachsen und dessen Wirksamkeit darin besteht, die spätere Willensbekundung der Vertragsparteien bei der Festlegung der sogenannten Ausführungsverträge an die in der </w:t>
      </w:r>
      <w:r w:rsidR="002D412D" w:rsidRPr="004546F2">
        <w:rPr>
          <w:rFonts w:ascii="Aptos" w:hAnsi="Aptos"/>
          <w:b/>
          <w:lang w:val="de-DE"/>
        </w:rPr>
        <w:t>Rahmenabkommen</w:t>
      </w:r>
      <w:r w:rsidRPr="004546F2">
        <w:rPr>
          <w:rFonts w:ascii="Aptos" w:hAnsi="Aptos"/>
          <w:bCs/>
          <w:i/>
          <w:iCs/>
          <w:szCs w:val="20"/>
          <w:lang w:val="de-AT"/>
        </w:rPr>
        <w:t xml:space="preserve"> festgelegten Regeln zu binden (</w:t>
      </w:r>
      <w:proofErr w:type="spellStart"/>
      <w:r w:rsidRPr="004546F2">
        <w:rPr>
          <w:rFonts w:ascii="Aptos" w:hAnsi="Aptos"/>
          <w:bCs/>
          <w:i/>
          <w:iCs/>
          <w:szCs w:val="20"/>
          <w:lang w:val="de-AT"/>
        </w:rPr>
        <w:t>cfr</w:t>
      </w:r>
      <w:proofErr w:type="spellEnd"/>
      <w:r w:rsidRPr="004546F2">
        <w:rPr>
          <w:rFonts w:ascii="Aptos" w:hAnsi="Aptos"/>
          <w:bCs/>
          <w:i/>
          <w:iCs/>
          <w:szCs w:val="20"/>
          <w:lang w:val="de-AT"/>
        </w:rPr>
        <w:t xml:space="preserve">. T.A.R. Emilia Romagna, </w:t>
      </w:r>
      <w:proofErr w:type="spellStart"/>
      <w:r w:rsidRPr="004546F2">
        <w:rPr>
          <w:rFonts w:ascii="Aptos" w:hAnsi="Aptos"/>
          <w:bCs/>
          <w:i/>
          <w:iCs/>
          <w:szCs w:val="20"/>
          <w:lang w:val="de-AT"/>
        </w:rPr>
        <w:t>sez</w:t>
      </w:r>
      <w:proofErr w:type="spellEnd"/>
      <w:r w:rsidRPr="004546F2">
        <w:rPr>
          <w:rFonts w:ascii="Aptos" w:hAnsi="Aptos"/>
          <w:bCs/>
          <w:i/>
          <w:iCs/>
          <w:szCs w:val="20"/>
          <w:lang w:val="de-AT"/>
        </w:rPr>
        <w:t xml:space="preserve">. II, </w:t>
      </w:r>
      <w:proofErr w:type="spellStart"/>
      <w:r w:rsidRPr="004546F2">
        <w:rPr>
          <w:rFonts w:ascii="Aptos" w:hAnsi="Aptos"/>
          <w:bCs/>
          <w:i/>
          <w:iCs/>
          <w:szCs w:val="20"/>
          <w:lang w:val="de-AT"/>
        </w:rPr>
        <w:t>sent</w:t>
      </w:r>
      <w:proofErr w:type="spellEnd"/>
      <w:r w:rsidRPr="004546F2">
        <w:rPr>
          <w:rFonts w:ascii="Aptos" w:hAnsi="Aptos"/>
          <w:bCs/>
          <w:i/>
          <w:iCs/>
          <w:szCs w:val="20"/>
          <w:lang w:val="de-AT"/>
        </w:rPr>
        <w:t xml:space="preserve">. n. 816 del 1° </w:t>
      </w:r>
      <w:proofErr w:type="spellStart"/>
      <w:r w:rsidRPr="004546F2">
        <w:rPr>
          <w:rFonts w:ascii="Aptos" w:hAnsi="Aptos"/>
          <w:bCs/>
          <w:i/>
          <w:iCs/>
          <w:szCs w:val="20"/>
          <w:lang w:val="de-AT"/>
        </w:rPr>
        <w:t>ottobre</w:t>
      </w:r>
      <w:proofErr w:type="spellEnd"/>
      <w:r w:rsidRPr="004546F2">
        <w:rPr>
          <w:rFonts w:ascii="Aptos" w:hAnsi="Aptos"/>
          <w:bCs/>
          <w:i/>
          <w:iCs/>
          <w:szCs w:val="20"/>
          <w:lang w:val="de-AT"/>
        </w:rPr>
        <w:t xml:space="preserve"> 2021; T.A.R. </w:t>
      </w:r>
      <w:proofErr w:type="spellStart"/>
      <w:r w:rsidRPr="004546F2">
        <w:rPr>
          <w:rFonts w:ascii="Aptos" w:hAnsi="Aptos"/>
          <w:bCs/>
          <w:i/>
          <w:iCs/>
          <w:szCs w:val="20"/>
          <w:lang w:val="de-AT"/>
        </w:rPr>
        <w:t>Lombardia</w:t>
      </w:r>
      <w:proofErr w:type="spellEnd"/>
      <w:r w:rsidRPr="004546F2">
        <w:rPr>
          <w:rFonts w:ascii="Aptos" w:hAnsi="Aptos"/>
          <w:bCs/>
          <w:i/>
          <w:iCs/>
          <w:szCs w:val="20"/>
          <w:lang w:val="de-AT"/>
        </w:rPr>
        <w:t xml:space="preserve">, </w:t>
      </w:r>
      <w:proofErr w:type="spellStart"/>
      <w:r w:rsidRPr="004546F2">
        <w:rPr>
          <w:rFonts w:ascii="Aptos" w:hAnsi="Aptos"/>
          <w:bCs/>
          <w:i/>
          <w:iCs/>
          <w:szCs w:val="20"/>
          <w:lang w:val="de-AT"/>
        </w:rPr>
        <w:t>sez</w:t>
      </w:r>
      <w:proofErr w:type="spellEnd"/>
      <w:r w:rsidRPr="004546F2">
        <w:rPr>
          <w:rFonts w:ascii="Aptos" w:hAnsi="Aptos"/>
          <w:bCs/>
          <w:i/>
          <w:iCs/>
          <w:szCs w:val="20"/>
          <w:lang w:val="de-AT"/>
        </w:rPr>
        <w:t xml:space="preserve">. II, </w:t>
      </w:r>
      <w:proofErr w:type="spellStart"/>
      <w:r w:rsidRPr="004546F2">
        <w:rPr>
          <w:rFonts w:ascii="Aptos" w:hAnsi="Aptos"/>
          <w:bCs/>
          <w:i/>
          <w:iCs/>
          <w:szCs w:val="20"/>
          <w:lang w:val="de-AT"/>
        </w:rPr>
        <w:t>sent</w:t>
      </w:r>
      <w:proofErr w:type="spellEnd"/>
      <w:r w:rsidRPr="004546F2">
        <w:rPr>
          <w:rFonts w:ascii="Aptos" w:hAnsi="Aptos"/>
          <w:bCs/>
          <w:i/>
          <w:iCs/>
          <w:szCs w:val="20"/>
          <w:lang w:val="de-AT"/>
        </w:rPr>
        <w:t xml:space="preserve">. n. 840 del 18 </w:t>
      </w:r>
      <w:proofErr w:type="spellStart"/>
      <w:r w:rsidRPr="004546F2">
        <w:rPr>
          <w:rFonts w:ascii="Aptos" w:hAnsi="Aptos"/>
          <w:bCs/>
          <w:i/>
          <w:iCs/>
          <w:szCs w:val="20"/>
          <w:lang w:val="de-AT"/>
        </w:rPr>
        <w:t>maggio</w:t>
      </w:r>
      <w:proofErr w:type="spellEnd"/>
      <w:r w:rsidRPr="004546F2">
        <w:rPr>
          <w:rFonts w:ascii="Aptos" w:hAnsi="Aptos"/>
          <w:bCs/>
          <w:i/>
          <w:iCs/>
          <w:szCs w:val="20"/>
          <w:lang w:val="de-AT"/>
        </w:rPr>
        <w:t xml:space="preserve"> 2020)</w:t>
      </w:r>
      <w:r w:rsidRPr="004546F2">
        <w:rPr>
          <w:rFonts w:ascii="Aptos" w:hAnsi="Aptos"/>
          <w:bCs/>
          <w:szCs w:val="20"/>
          <w:lang w:val="de-AT"/>
        </w:rPr>
        <w:t>.</w:t>
      </w:r>
    </w:p>
    <w:p w14:paraId="23E1D1E6" w14:textId="59875FF4" w:rsidR="00475E30" w:rsidRPr="004546F2" w:rsidRDefault="001D0D3A" w:rsidP="00D67DFB">
      <w:pPr>
        <w:spacing w:after="0" w:line="240" w:lineRule="auto"/>
        <w:ind w:left="0" w:firstLine="0"/>
        <w:rPr>
          <w:rFonts w:ascii="Aptos" w:hAnsi="Aptos"/>
          <w:bCs/>
          <w:szCs w:val="20"/>
          <w:lang w:val="de-AT"/>
        </w:rPr>
      </w:pPr>
      <w:r w:rsidRPr="004546F2">
        <w:rPr>
          <w:rFonts w:ascii="Aptos" w:hAnsi="Aptos"/>
          <w:bCs/>
          <w:szCs w:val="20"/>
          <w:lang w:val="de-AT"/>
        </w:rPr>
        <w:t>Das</w:t>
      </w:r>
      <w:r w:rsidR="002B4ACB" w:rsidRPr="004546F2">
        <w:rPr>
          <w:rFonts w:ascii="Aptos" w:hAnsi="Aptos"/>
          <w:bCs/>
          <w:szCs w:val="20"/>
          <w:lang w:val="de-AT"/>
        </w:rPr>
        <w:t xml:space="preserve"> </w:t>
      </w:r>
      <w:r w:rsidRPr="004546F2">
        <w:rPr>
          <w:rFonts w:ascii="Aptos" w:hAnsi="Aptos"/>
          <w:bCs/>
          <w:szCs w:val="20"/>
          <w:lang w:val="de-AT"/>
        </w:rPr>
        <w:t>Rahmenabkommen</w:t>
      </w:r>
      <w:r w:rsidR="002B4ACB" w:rsidRPr="004546F2">
        <w:rPr>
          <w:rFonts w:ascii="Aptos" w:hAnsi="Aptos"/>
          <w:bCs/>
          <w:szCs w:val="20"/>
          <w:lang w:val="de-AT"/>
        </w:rPr>
        <w:t xml:space="preserve"> </w:t>
      </w:r>
      <w:r w:rsidR="00663C61" w:rsidRPr="004546F2">
        <w:rPr>
          <w:rFonts w:ascii="Aptos" w:hAnsi="Aptos"/>
          <w:bCs/>
          <w:szCs w:val="20"/>
          <w:lang w:val="de-AT"/>
        </w:rPr>
        <w:t xml:space="preserve">selbst </w:t>
      </w:r>
      <w:r w:rsidR="0004519F" w:rsidRPr="004546F2">
        <w:rPr>
          <w:rFonts w:ascii="Aptos" w:hAnsi="Aptos"/>
          <w:bCs/>
          <w:szCs w:val="20"/>
          <w:lang w:val="de-AT"/>
        </w:rPr>
        <w:t xml:space="preserve">begründet </w:t>
      </w:r>
      <w:r w:rsidR="00663C61" w:rsidRPr="004546F2">
        <w:rPr>
          <w:rFonts w:ascii="Aptos" w:hAnsi="Aptos"/>
          <w:bCs/>
          <w:szCs w:val="20"/>
          <w:lang w:val="de-AT"/>
        </w:rPr>
        <w:t xml:space="preserve">somit </w:t>
      </w:r>
      <w:r w:rsidR="0004519F" w:rsidRPr="004546F2">
        <w:rPr>
          <w:rFonts w:ascii="Aptos" w:hAnsi="Aptos"/>
          <w:bCs/>
          <w:szCs w:val="20"/>
          <w:lang w:val="de-AT"/>
        </w:rPr>
        <w:t>keine direkte Wirkungen und kann daher nicht als Rechtsakt mit direkten und unmittelbaren finanziellen Auswirkungen auf den Haushalt angesehen werden.</w:t>
      </w:r>
    </w:p>
    <w:p w14:paraId="7694BBC7" w14:textId="77777777" w:rsidR="00FC309D" w:rsidRPr="004546F2" w:rsidRDefault="00FC309D" w:rsidP="00F83181">
      <w:pPr>
        <w:widowControl w:val="0"/>
        <w:ind w:left="0" w:firstLine="0"/>
        <w:rPr>
          <w:rFonts w:ascii="Aptos" w:hAnsi="Aptos"/>
          <w:szCs w:val="20"/>
          <w:lang w:val="de-DE"/>
        </w:rPr>
      </w:pPr>
    </w:p>
    <w:p w14:paraId="42F4AEB0" w14:textId="77777777" w:rsidR="0049501E" w:rsidRPr="004546F2" w:rsidRDefault="0049501E" w:rsidP="00035956">
      <w:pPr>
        <w:pStyle w:val="Titolo3"/>
        <w:numPr>
          <w:ilvl w:val="0"/>
          <w:numId w:val="2"/>
        </w:numPr>
        <w:spacing w:line="240" w:lineRule="auto"/>
        <w:ind w:left="0" w:right="0" w:firstLine="0"/>
        <w:rPr>
          <w:rFonts w:ascii="Aptos" w:hAnsi="Aptos"/>
          <w:b w:val="0"/>
          <w:sz w:val="24"/>
          <w:szCs w:val="24"/>
          <w:lang w:val="de-DE"/>
        </w:rPr>
      </w:pPr>
      <w:r w:rsidRPr="004546F2">
        <w:rPr>
          <w:rFonts w:ascii="Aptos" w:hAnsi="Aptos"/>
          <w:sz w:val="24"/>
          <w:szCs w:val="24"/>
          <w:lang w:val="de-DE"/>
        </w:rPr>
        <w:t>Vergabe</w:t>
      </w:r>
      <w:r w:rsidRPr="004546F2">
        <w:rPr>
          <w:rFonts w:ascii="Aptos" w:hAnsi="Aptos"/>
          <w:b w:val="0"/>
          <w:sz w:val="24"/>
          <w:szCs w:val="24"/>
          <w:lang w:val="de-DE"/>
        </w:rPr>
        <w:t xml:space="preserve"> </w:t>
      </w:r>
    </w:p>
    <w:p w14:paraId="3FDE7745" w14:textId="77777777" w:rsidR="00D93530" w:rsidRPr="004546F2" w:rsidRDefault="00D93530" w:rsidP="00EC3D9D">
      <w:pPr>
        <w:pStyle w:val="Paragrafoelenco"/>
        <w:spacing w:after="0" w:line="240" w:lineRule="auto"/>
        <w:ind w:left="0" w:right="459" w:firstLine="0"/>
        <w:rPr>
          <w:rFonts w:ascii="Aptos" w:hAnsi="Aptos"/>
          <w:b/>
          <w:szCs w:val="20"/>
          <w:u w:val="single"/>
          <w:lang w:val="de-DE"/>
        </w:rPr>
      </w:pPr>
      <w:bookmarkStart w:id="1" w:name="_Hlk26864501"/>
    </w:p>
    <w:p w14:paraId="4C77D7C9" w14:textId="4C6445FC" w:rsidR="000768E7" w:rsidRPr="004546F2" w:rsidRDefault="0049501E" w:rsidP="00035956">
      <w:pPr>
        <w:pStyle w:val="Paragrafoelenco"/>
        <w:numPr>
          <w:ilvl w:val="1"/>
          <w:numId w:val="7"/>
        </w:numPr>
        <w:spacing w:after="0" w:line="240" w:lineRule="auto"/>
        <w:ind w:left="0" w:right="464" w:firstLine="0"/>
        <w:rPr>
          <w:rFonts w:ascii="Aptos" w:hAnsi="Aptos"/>
          <w:b/>
          <w:lang w:val="de-DE"/>
        </w:rPr>
      </w:pPr>
      <w:bookmarkStart w:id="2" w:name="_Hlk180265361"/>
      <w:r w:rsidRPr="004546F2">
        <w:rPr>
          <w:rFonts w:ascii="Aptos" w:hAnsi="Aptos"/>
          <w:b/>
          <w:lang w:val="de-DE"/>
        </w:rPr>
        <w:t>Einholung des CIG</w:t>
      </w:r>
      <w:r w:rsidR="001A4446" w:rsidRPr="004546F2">
        <w:rPr>
          <w:rFonts w:ascii="Aptos" w:hAnsi="Aptos"/>
          <w:b/>
          <w:lang w:val="de-DE"/>
        </w:rPr>
        <w:t>-</w:t>
      </w:r>
      <w:r w:rsidR="00292A70" w:rsidRPr="004546F2">
        <w:rPr>
          <w:rFonts w:ascii="Aptos" w:hAnsi="Aptos"/>
          <w:b/>
          <w:lang w:val="de-DE"/>
        </w:rPr>
        <w:t xml:space="preserve">Kodex, </w:t>
      </w:r>
      <w:proofErr w:type="gramStart"/>
      <w:r w:rsidR="00292A70" w:rsidRPr="004546F2">
        <w:rPr>
          <w:rFonts w:ascii="Aptos" w:hAnsi="Aptos"/>
          <w:b/>
          <w:lang w:val="de-DE"/>
        </w:rPr>
        <w:t>ANAC Formblätter</w:t>
      </w:r>
      <w:proofErr w:type="gramEnd"/>
      <w:r w:rsidR="00292A70" w:rsidRPr="004546F2">
        <w:rPr>
          <w:rFonts w:ascii="Aptos" w:hAnsi="Aptos"/>
          <w:b/>
          <w:lang w:val="de-DE"/>
        </w:rPr>
        <w:t xml:space="preserve"> und CUP</w:t>
      </w:r>
      <w:r w:rsidR="001A4446" w:rsidRPr="004546F2">
        <w:rPr>
          <w:rFonts w:ascii="Aptos" w:hAnsi="Aptos"/>
          <w:b/>
          <w:lang w:val="de-DE"/>
        </w:rPr>
        <w:t>-</w:t>
      </w:r>
      <w:r w:rsidR="00292A70" w:rsidRPr="004546F2">
        <w:rPr>
          <w:rFonts w:ascii="Aptos" w:hAnsi="Aptos"/>
          <w:b/>
          <w:lang w:val="de-DE"/>
        </w:rPr>
        <w:t>Kodex</w:t>
      </w:r>
    </w:p>
    <w:bookmarkEnd w:id="2"/>
    <w:p w14:paraId="4A118150" w14:textId="77777777" w:rsidR="00A7394B" w:rsidRPr="004546F2" w:rsidRDefault="00A7394B" w:rsidP="00A7394B">
      <w:pPr>
        <w:pStyle w:val="Paragrafoelenco"/>
        <w:spacing w:after="0" w:line="240" w:lineRule="auto"/>
        <w:ind w:left="0" w:right="464" w:firstLine="0"/>
        <w:rPr>
          <w:rFonts w:ascii="Aptos" w:hAnsi="Aptos"/>
          <w:b/>
          <w:lang w:val="de-DE"/>
        </w:rPr>
      </w:pPr>
    </w:p>
    <w:p w14:paraId="26372F11" w14:textId="3B8D199D" w:rsidR="00C82457" w:rsidRPr="004546F2" w:rsidRDefault="00C82457" w:rsidP="001458A7">
      <w:pPr>
        <w:spacing w:after="0" w:line="240" w:lineRule="auto"/>
        <w:ind w:left="0" w:firstLine="0"/>
        <w:rPr>
          <w:rFonts w:ascii="Aptos" w:hAnsi="Aptos"/>
          <w:b/>
          <w:bCs/>
          <w:color w:val="auto"/>
          <w:u w:val="single"/>
          <w:lang w:val="de-DE"/>
        </w:rPr>
      </w:pPr>
      <w:r w:rsidRPr="004546F2">
        <w:rPr>
          <w:rFonts w:ascii="Aptos" w:hAnsi="Aptos"/>
          <w:b/>
          <w:bCs/>
          <w:color w:val="auto"/>
          <w:u w:val="single"/>
          <w:lang w:val="de-DE"/>
        </w:rPr>
        <w:t>CIG</w:t>
      </w:r>
      <w:r w:rsidR="00FB4461" w:rsidRPr="004546F2">
        <w:rPr>
          <w:rFonts w:ascii="Aptos" w:hAnsi="Aptos"/>
          <w:b/>
          <w:bCs/>
          <w:color w:val="auto"/>
          <w:u w:val="single"/>
          <w:lang w:val="de-DE"/>
        </w:rPr>
        <w:t>-</w:t>
      </w:r>
      <w:r w:rsidRPr="004546F2">
        <w:rPr>
          <w:rFonts w:ascii="Aptos" w:hAnsi="Aptos"/>
          <w:b/>
          <w:bCs/>
          <w:color w:val="auto"/>
          <w:u w:val="single"/>
          <w:lang w:val="de-DE"/>
        </w:rPr>
        <w:t>Kodex:</w:t>
      </w:r>
    </w:p>
    <w:p w14:paraId="32879936" w14:textId="77777777" w:rsidR="002D412D" w:rsidRPr="004546F2" w:rsidRDefault="002D412D" w:rsidP="001458A7">
      <w:pPr>
        <w:spacing w:after="0" w:line="240" w:lineRule="auto"/>
        <w:ind w:left="0" w:firstLine="0"/>
        <w:rPr>
          <w:rFonts w:ascii="Aptos" w:hAnsi="Aptos"/>
          <w:b/>
          <w:bCs/>
          <w:color w:val="auto"/>
          <w:u w:val="single"/>
          <w:lang w:val="de-DE"/>
        </w:rPr>
      </w:pPr>
    </w:p>
    <w:p w14:paraId="64B4E429" w14:textId="591F000A" w:rsidR="000B121C" w:rsidRPr="004546F2" w:rsidRDefault="006D4B64" w:rsidP="001458A7">
      <w:pPr>
        <w:spacing w:after="0" w:line="240" w:lineRule="auto"/>
        <w:ind w:left="0" w:firstLine="0"/>
        <w:rPr>
          <w:rFonts w:ascii="Aptos" w:hAnsi="Aptos"/>
          <w:color w:val="auto"/>
          <w:lang w:val="de-DE"/>
        </w:rPr>
      </w:pPr>
      <w:r w:rsidRPr="004546F2">
        <w:rPr>
          <w:rFonts w:ascii="Aptos" w:hAnsi="Aptos"/>
          <w:color w:val="auto"/>
          <w:lang w:val="de-DE"/>
        </w:rPr>
        <w:t xml:space="preserve">Für </w:t>
      </w:r>
      <w:r w:rsidR="005134E9" w:rsidRPr="004546F2">
        <w:rPr>
          <w:rFonts w:ascii="Aptos" w:hAnsi="Aptos"/>
          <w:color w:val="auto"/>
          <w:lang w:val="de-DE"/>
        </w:rPr>
        <w:t>das Rahmenabkommen</w:t>
      </w:r>
      <w:r w:rsidR="002B4ACB" w:rsidRPr="004546F2">
        <w:rPr>
          <w:rFonts w:ascii="Aptos" w:hAnsi="Aptos"/>
          <w:color w:val="auto"/>
          <w:lang w:val="de-DE"/>
        </w:rPr>
        <w:t xml:space="preserve"> </w:t>
      </w:r>
      <w:r w:rsidRPr="004546F2">
        <w:rPr>
          <w:rFonts w:ascii="Aptos" w:hAnsi="Aptos"/>
          <w:color w:val="auto"/>
          <w:lang w:val="de-DE"/>
        </w:rPr>
        <w:t>muss ein CIG</w:t>
      </w:r>
      <w:r w:rsidR="00FB4461" w:rsidRPr="004546F2">
        <w:rPr>
          <w:rFonts w:ascii="Aptos" w:hAnsi="Aptos"/>
          <w:color w:val="auto"/>
          <w:lang w:val="de-DE"/>
        </w:rPr>
        <w:t>-</w:t>
      </w:r>
      <w:r w:rsidRPr="004546F2">
        <w:rPr>
          <w:rFonts w:ascii="Aptos" w:hAnsi="Aptos"/>
          <w:color w:val="auto"/>
          <w:lang w:val="de-DE"/>
        </w:rPr>
        <w:t>Kodex (sogenannte</w:t>
      </w:r>
      <w:r w:rsidR="00292A70" w:rsidRPr="004546F2">
        <w:rPr>
          <w:rFonts w:ascii="Aptos" w:hAnsi="Aptos"/>
          <w:color w:val="auto"/>
          <w:lang w:val="de-DE"/>
        </w:rPr>
        <w:t>r</w:t>
      </w:r>
      <w:r w:rsidRPr="004546F2">
        <w:rPr>
          <w:rFonts w:ascii="Aptos" w:hAnsi="Aptos"/>
          <w:color w:val="auto"/>
          <w:lang w:val="de-DE"/>
        </w:rPr>
        <w:t xml:space="preserve"> „CIG-</w:t>
      </w:r>
      <w:proofErr w:type="spellStart"/>
      <w:r w:rsidRPr="004546F2">
        <w:rPr>
          <w:rFonts w:ascii="Aptos" w:hAnsi="Aptos"/>
          <w:color w:val="auto"/>
          <w:lang w:val="de-DE"/>
        </w:rPr>
        <w:t>padre</w:t>
      </w:r>
      <w:proofErr w:type="spellEnd"/>
      <w:r w:rsidRPr="004546F2">
        <w:rPr>
          <w:rFonts w:ascii="Aptos" w:hAnsi="Aptos"/>
          <w:color w:val="auto"/>
          <w:lang w:val="de-DE"/>
        </w:rPr>
        <w:t>“) auf dem Portal eingeholt werden. Dies erfolgt im Rahmen der Direktvergabe, mit welcher der Rahmenauftrag erteilt wird</w:t>
      </w:r>
      <w:r w:rsidR="000B121C" w:rsidRPr="004546F2">
        <w:rPr>
          <w:rFonts w:ascii="Aptos" w:hAnsi="Aptos"/>
          <w:color w:val="auto"/>
          <w:lang w:val="de-DE"/>
        </w:rPr>
        <w:t>.</w:t>
      </w:r>
    </w:p>
    <w:p w14:paraId="1752AE0C" w14:textId="77777777" w:rsidR="000B121C" w:rsidRPr="004546F2" w:rsidRDefault="000B121C" w:rsidP="001458A7">
      <w:pPr>
        <w:spacing w:after="0" w:line="240" w:lineRule="auto"/>
        <w:ind w:left="0" w:firstLine="0"/>
        <w:rPr>
          <w:rFonts w:ascii="Aptos" w:hAnsi="Aptos"/>
          <w:color w:val="auto"/>
          <w:lang w:val="de-DE"/>
        </w:rPr>
      </w:pPr>
      <w:r w:rsidRPr="004546F2">
        <w:rPr>
          <w:rFonts w:ascii="Aptos" w:hAnsi="Aptos"/>
          <w:b/>
          <w:bCs/>
          <w:color w:val="auto"/>
          <w:lang w:val="de-DE"/>
        </w:rPr>
        <w:t>Achtung:</w:t>
      </w:r>
      <w:r w:rsidRPr="004546F2">
        <w:rPr>
          <w:rFonts w:ascii="Aptos" w:hAnsi="Aptos"/>
          <w:color w:val="auto"/>
          <w:lang w:val="de-DE"/>
        </w:rPr>
        <w:t xml:space="preserve"> bei der Eingabe der Daten im ISOV Portal müssen die folgenden Felder wie folgt ausgefüllt werden:</w:t>
      </w:r>
    </w:p>
    <w:p w14:paraId="46DBA9D7" w14:textId="3F07F6E2" w:rsidR="000B121C" w:rsidRPr="004546F2" w:rsidRDefault="000B121C" w:rsidP="001458A7">
      <w:pPr>
        <w:pStyle w:val="Paragrafoelenco"/>
        <w:numPr>
          <w:ilvl w:val="0"/>
          <w:numId w:val="30"/>
        </w:numPr>
        <w:spacing w:after="0" w:line="240" w:lineRule="auto"/>
        <w:rPr>
          <w:rFonts w:ascii="Aptos" w:hAnsi="Aptos"/>
          <w:color w:val="auto"/>
          <w:lang w:val="de-DE"/>
        </w:rPr>
      </w:pPr>
      <w:r w:rsidRPr="004546F2">
        <w:rPr>
          <w:rFonts w:ascii="Aptos" w:hAnsi="Aptos"/>
          <w:color w:val="auto"/>
          <w:lang w:val="de-DE"/>
        </w:rPr>
        <w:t>im Feld „</w:t>
      </w:r>
      <w:r w:rsidR="000401D3" w:rsidRPr="004546F2">
        <w:rPr>
          <w:rFonts w:ascii="Aptos" w:hAnsi="Aptos"/>
          <w:color w:val="auto"/>
          <w:u w:val="single"/>
          <w:lang w:val="de-DE"/>
        </w:rPr>
        <w:t>Art der Realisierung</w:t>
      </w:r>
      <w:r w:rsidRPr="004546F2">
        <w:rPr>
          <w:rFonts w:ascii="Aptos" w:hAnsi="Aptos"/>
          <w:color w:val="auto"/>
          <w:lang w:val="de-DE"/>
        </w:rPr>
        <w:t>“ die Option „</w:t>
      </w:r>
      <w:r w:rsidR="00951076" w:rsidRPr="004546F2">
        <w:rPr>
          <w:rFonts w:ascii="Aptos" w:hAnsi="Aptos"/>
          <w:color w:val="auto"/>
          <w:lang w:val="de-DE"/>
        </w:rPr>
        <w:t>Rahmenvereinbarung</w:t>
      </w:r>
      <w:r w:rsidRPr="004546F2">
        <w:rPr>
          <w:rFonts w:ascii="Aptos" w:hAnsi="Aptos"/>
          <w:color w:val="auto"/>
          <w:lang w:val="de-DE"/>
        </w:rPr>
        <w:t>“ auswählen;</w:t>
      </w:r>
    </w:p>
    <w:p w14:paraId="7DDE6694" w14:textId="5534C741" w:rsidR="000B121C" w:rsidRPr="004546F2" w:rsidRDefault="000B121C" w:rsidP="001458A7">
      <w:pPr>
        <w:pStyle w:val="Paragrafoelenco"/>
        <w:numPr>
          <w:ilvl w:val="0"/>
          <w:numId w:val="30"/>
        </w:numPr>
        <w:spacing w:after="0" w:line="240" w:lineRule="auto"/>
        <w:rPr>
          <w:rFonts w:ascii="Aptos" w:hAnsi="Aptos"/>
          <w:color w:val="auto"/>
          <w:lang w:val="de-DE"/>
        </w:rPr>
      </w:pPr>
      <w:r w:rsidRPr="004546F2">
        <w:rPr>
          <w:rFonts w:ascii="Aptos" w:hAnsi="Aptos"/>
          <w:color w:val="auto"/>
          <w:lang w:val="de-DE"/>
        </w:rPr>
        <w:t>im Feld „</w:t>
      </w:r>
      <w:r w:rsidR="00951076" w:rsidRPr="004546F2">
        <w:rPr>
          <w:rFonts w:ascii="Aptos" w:hAnsi="Aptos"/>
          <w:color w:val="auto"/>
          <w:lang w:val="de-DE"/>
        </w:rPr>
        <w:t>Rahmenvereinbarung</w:t>
      </w:r>
      <w:r w:rsidRPr="004546F2">
        <w:rPr>
          <w:rFonts w:ascii="Aptos" w:hAnsi="Aptos"/>
          <w:color w:val="auto"/>
          <w:lang w:val="de-DE"/>
        </w:rPr>
        <w:t>“ die Option „</w:t>
      </w:r>
      <w:r w:rsidR="00951076" w:rsidRPr="004546F2">
        <w:rPr>
          <w:rFonts w:ascii="Aptos" w:hAnsi="Aptos"/>
          <w:color w:val="auto"/>
          <w:lang w:val="de-DE"/>
        </w:rPr>
        <w:t>Rahmenvereinbarung</w:t>
      </w:r>
      <w:r w:rsidRPr="004546F2">
        <w:rPr>
          <w:rFonts w:ascii="Aptos" w:hAnsi="Aptos"/>
          <w:color w:val="auto"/>
          <w:lang w:val="de-DE"/>
        </w:rPr>
        <w:t xml:space="preserve"> ohne erneuten Aufruf zum Wettbewerb“ auswählen (die anderen Optionen, falls die eine andere Art de</w:t>
      </w:r>
      <w:r w:rsidR="00951076" w:rsidRPr="004546F2">
        <w:rPr>
          <w:rFonts w:ascii="Aptos" w:hAnsi="Aptos"/>
          <w:color w:val="auto"/>
          <w:lang w:val="de-DE"/>
        </w:rPr>
        <w:t>r</w:t>
      </w:r>
      <w:r w:rsidRPr="004546F2">
        <w:rPr>
          <w:rFonts w:ascii="Aptos" w:hAnsi="Aptos"/>
          <w:color w:val="auto"/>
          <w:lang w:val="de-DE"/>
        </w:rPr>
        <w:t xml:space="preserve"> </w:t>
      </w:r>
      <w:r w:rsidR="00951076" w:rsidRPr="004546F2">
        <w:rPr>
          <w:rFonts w:ascii="Aptos" w:hAnsi="Aptos"/>
          <w:color w:val="auto"/>
          <w:lang w:val="de-DE"/>
        </w:rPr>
        <w:t>Rahmenvereinbarung</w:t>
      </w:r>
      <w:r w:rsidRPr="004546F2">
        <w:rPr>
          <w:rFonts w:ascii="Aptos" w:hAnsi="Aptos"/>
          <w:color w:val="auto"/>
          <w:lang w:val="de-DE"/>
        </w:rPr>
        <w:t xml:space="preserve"> durchgeführt wird)</w:t>
      </w:r>
    </w:p>
    <w:p w14:paraId="0D78FE90" w14:textId="765CA01F" w:rsidR="006D4B64" w:rsidRPr="004546F2" w:rsidRDefault="000B121C" w:rsidP="001458A7">
      <w:pPr>
        <w:pStyle w:val="Paragrafoelenco"/>
        <w:numPr>
          <w:ilvl w:val="0"/>
          <w:numId w:val="30"/>
        </w:numPr>
        <w:spacing w:after="0" w:line="240" w:lineRule="auto"/>
        <w:rPr>
          <w:rFonts w:ascii="Aptos" w:hAnsi="Aptos"/>
          <w:color w:val="auto"/>
          <w:lang w:val="de-DE"/>
        </w:rPr>
      </w:pPr>
      <w:r w:rsidRPr="004546F2">
        <w:rPr>
          <w:rFonts w:ascii="Aptos" w:hAnsi="Aptos"/>
          <w:color w:val="auto"/>
          <w:lang w:val="de-DE"/>
        </w:rPr>
        <w:t>das Feld „</w:t>
      </w:r>
      <w:r w:rsidRPr="004546F2">
        <w:rPr>
          <w:rFonts w:ascii="Aptos" w:hAnsi="Aptos"/>
          <w:color w:val="auto"/>
          <w:u w:val="single"/>
          <w:lang w:val="de-DE"/>
        </w:rPr>
        <w:t xml:space="preserve">CIG </w:t>
      </w:r>
      <w:r w:rsidR="002D412D" w:rsidRPr="004546F2">
        <w:rPr>
          <w:rFonts w:ascii="Aptos" w:hAnsi="Aptos"/>
          <w:color w:val="auto"/>
          <w:u w:val="single"/>
          <w:lang w:val="de-DE"/>
        </w:rPr>
        <w:t>de</w:t>
      </w:r>
      <w:r w:rsidR="00951076" w:rsidRPr="004546F2">
        <w:rPr>
          <w:rFonts w:ascii="Aptos" w:hAnsi="Aptos"/>
          <w:color w:val="auto"/>
          <w:u w:val="single"/>
          <w:lang w:val="de-DE"/>
        </w:rPr>
        <w:t>r</w:t>
      </w:r>
      <w:r w:rsidR="002D412D" w:rsidRPr="004546F2">
        <w:rPr>
          <w:rFonts w:ascii="Aptos" w:hAnsi="Aptos"/>
          <w:color w:val="auto"/>
          <w:lang w:val="de-DE"/>
        </w:rPr>
        <w:t xml:space="preserve"> </w:t>
      </w:r>
      <w:r w:rsidR="00951076" w:rsidRPr="004546F2">
        <w:rPr>
          <w:rFonts w:ascii="Aptos" w:hAnsi="Aptos"/>
          <w:color w:val="auto"/>
          <w:lang w:val="de-DE"/>
        </w:rPr>
        <w:t>Rahmenvereinbarung</w:t>
      </w:r>
      <w:r w:rsidRPr="004546F2">
        <w:rPr>
          <w:rFonts w:ascii="Aptos" w:hAnsi="Aptos"/>
          <w:color w:val="auto"/>
          <w:lang w:val="de-DE"/>
        </w:rPr>
        <w:t>“ frei lassen, dieses Feld wird nur ausgefüllt</w:t>
      </w:r>
      <w:r w:rsidR="00764CD3" w:rsidRPr="004546F2">
        <w:rPr>
          <w:rFonts w:ascii="Aptos" w:hAnsi="Aptos"/>
          <w:color w:val="auto"/>
          <w:lang w:val="de-DE"/>
        </w:rPr>
        <w:t xml:space="preserve"> im Falle eines Beitritts zu eine</w:t>
      </w:r>
      <w:r w:rsidR="00951076" w:rsidRPr="004546F2">
        <w:rPr>
          <w:rFonts w:ascii="Aptos" w:hAnsi="Aptos"/>
          <w:color w:val="auto"/>
          <w:lang w:val="de-DE"/>
        </w:rPr>
        <w:t>r</w:t>
      </w:r>
      <w:r w:rsidRPr="004546F2">
        <w:rPr>
          <w:rFonts w:ascii="Aptos" w:hAnsi="Aptos"/>
          <w:color w:val="auto"/>
          <w:lang w:val="de-DE"/>
        </w:rPr>
        <w:t xml:space="preserve"> </w:t>
      </w:r>
      <w:r w:rsidR="00951076" w:rsidRPr="004546F2">
        <w:rPr>
          <w:rFonts w:ascii="Aptos" w:hAnsi="Aptos"/>
          <w:color w:val="auto"/>
          <w:lang w:val="de-DE"/>
        </w:rPr>
        <w:t>Rahmenvereinbarung</w:t>
      </w:r>
      <w:r w:rsidR="006F0580" w:rsidRPr="004546F2">
        <w:rPr>
          <w:rFonts w:ascii="Aptos" w:hAnsi="Aptos"/>
          <w:color w:val="auto"/>
          <w:lang w:val="de-DE"/>
        </w:rPr>
        <w:t xml:space="preserve"> </w:t>
      </w:r>
      <w:r w:rsidRPr="004546F2">
        <w:rPr>
          <w:rFonts w:ascii="Aptos" w:hAnsi="Aptos"/>
          <w:color w:val="auto"/>
          <w:lang w:val="de-DE"/>
        </w:rPr>
        <w:t>und somit trifft es im gegenständlichen Fall nicht zu.</w:t>
      </w:r>
    </w:p>
    <w:p w14:paraId="28700350" w14:textId="1AC5BFE0" w:rsidR="006D4B64" w:rsidRPr="004546F2" w:rsidRDefault="006D4B64" w:rsidP="001458A7">
      <w:pPr>
        <w:spacing w:after="0" w:line="240" w:lineRule="auto"/>
        <w:ind w:left="0" w:firstLine="0"/>
        <w:rPr>
          <w:rFonts w:ascii="Aptos" w:hAnsi="Aptos"/>
          <w:color w:val="auto"/>
          <w:lang w:val="de-DE"/>
        </w:rPr>
      </w:pPr>
      <w:r w:rsidRPr="004546F2">
        <w:rPr>
          <w:rFonts w:ascii="Aptos" w:hAnsi="Aptos"/>
          <w:color w:val="auto"/>
          <w:lang w:val="de-DE"/>
        </w:rPr>
        <w:t>Wie beim Ablauf der Direktvergabe im Portal vorgesehen, fordert der EPV erst nach der Bestätigung der Vergabe im Portal den CIG-Kodex an (dazu muss er mit seinen SPID</w:t>
      </w:r>
      <w:r w:rsidR="00453FFF" w:rsidRPr="004546F2">
        <w:rPr>
          <w:rFonts w:ascii="Aptos" w:hAnsi="Aptos"/>
          <w:color w:val="auto"/>
          <w:lang w:val="de-DE"/>
        </w:rPr>
        <w:t>-</w:t>
      </w:r>
      <w:r w:rsidRPr="004546F2">
        <w:rPr>
          <w:rFonts w:ascii="Aptos" w:hAnsi="Aptos"/>
          <w:color w:val="auto"/>
          <w:lang w:val="de-DE"/>
        </w:rPr>
        <w:t>Zugangsdaten eingeloggt sein).</w:t>
      </w:r>
    </w:p>
    <w:p w14:paraId="094895D9" w14:textId="77777777" w:rsidR="00274421" w:rsidRPr="004546F2" w:rsidRDefault="00274421" w:rsidP="003515FA">
      <w:pPr>
        <w:spacing w:after="0" w:line="240" w:lineRule="auto"/>
        <w:ind w:left="0" w:right="-2" w:firstLine="0"/>
        <w:rPr>
          <w:rFonts w:ascii="Aptos" w:hAnsi="Aptos"/>
          <w:color w:val="auto"/>
          <w:lang w:val="de-DE"/>
        </w:rPr>
      </w:pPr>
    </w:p>
    <w:p w14:paraId="3BC31343" w14:textId="4898A4DF" w:rsidR="000768E7" w:rsidRPr="004546F2" w:rsidRDefault="006D4B64" w:rsidP="004E4B76">
      <w:pPr>
        <w:spacing w:after="0" w:line="240" w:lineRule="auto"/>
        <w:ind w:left="0" w:firstLine="0"/>
        <w:rPr>
          <w:rFonts w:ascii="Aptos" w:hAnsi="Aptos"/>
          <w:color w:val="auto"/>
          <w:lang w:val="de-DE"/>
        </w:rPr>
      </w:pPr>
      <w:r w:rsidRPr="004546F2">
        <w:rPr>
          <w:rFonts w:ascii="Aptos" w:hAnsi="Aptos"/>
          <w:color w:val="auto"/>
          <w:lang w:val="de-DE"/>
        </w:rPr>
        <w:t>Die Angabe des „CIG-</w:t>
      </w:r>
      <w:proofErr w:type="spellStart"/>
      <w:r w:rsidRPr="004546F2">
        <w:rPr>
          <w:rFonts w:ascii="Aptos" w:hAnsi="Aptos"/>
          <w:color w:val="auto"/>
          <w:lang w:val="de-DE"/>
        </w:rPr>
        <w:t>padre</w:t>
      </w:r>
      <w:proofErr w:type="spellEnd"/>
      <w:r w:rsidRPr="004546F2">
        <w:rPr>
          <w:rFonts w:ascii="Aptos" w:hAnsi="Aptos"/>
          <w:color w:val="auto"/>
          <w:lang w:val="de-DE"/>
        </w:rPr>
        <w:t xml:space="preserve">“ </w:t>
      </w:r>
      <w:r w:rsidR="004705A2" w:rsidRPr="004546F2">
        <w:rPr>
          <w:rFonts w:ascii="Aptos" w:hAnsi="Aptos"/>
          <w:color w:val="auto"/>
          <w:lang w:val="de-DE"/>
        </w:rPr>
        <w:t>erfolgt im Auftragsschreiben</w:t>
      </w:r>
      <w:r w:rsidRPr="004546F2">
        <w:rPr>
          <w:rFonts w:ascii="Aptos" w:hAnsi="Aptos"/>
          <w:color w:val="auto"/>
          <w:lang w:val="de-DE"/>
        </w:rPr>
        <w:t xml:space="preserve"> für </w:t>
      </w:r>
      <w:r w:rsidR="002D412D" w:rsidRPr="004546F2">
        <w:rPr>
          <w:rFonts w:ascii="Aptos" w:hAnsi="Aptos"/>
          <w:color w:val="auto"/>
          <w:lang w:val="de-DE"/>
        </w:rPr>
        <w:t xml:space="preserve">das </w:t>
      </w:r>
      <w:r w:rsidR="002D412D" w:rsidRPr="004546F2">
        <w:rPr>
          <w:rFonts w:ascii="Aptos" w:hAnsi="Aptos"/>
          <w:b/>
          <w:lang w:val="de-DE"/>
        </w:rPr>
        <w:t>Rahmenabkommen</w:t>
      </w:r>
      <w:r w:rsidR="004705A2" w:rsidRPr="004546F2">
        <w:rPr>
          <w:rFonts w:ascii="Aptos" w:hAnsi="Aptos"/>
          <w:color w:val="auto"/>
          <w:lang w:val="de-DE"/>
        </w:rPr>
        <w:t xml:space="preserve"> und in etwaigen</w:t>
      </w:r>
      <w:r w:rsidRPr="004546F2">
        <w:rPr>
          <w:rFonts w:ascii="Aptos" w:hAnsi="Aptos"/>
          <w:color w:val="auto"/>
          <w:lang w:val="de-DE"/>
        </w:rPr>
        <w:t xml:space="preserve"> </w:t>
      </w:r>
      <w:r w:rsidR="004705A2" w:rsidRPr="004546F2">
        <w:rPr>
          <w:rFonts w:ascii="Aptos" w:hAnsi="Aptos"/>
          <w:color w:val="auto"/>
          <w:lang w:val="de-DE"/>
        </w:rPr>
        <w:t>nachfolgenden Dokumente</w:t>
      </w:r>
      <w:r w:rsidR="00292A70" w:rsidRPr="004546F2">
        <w:rPr>
          <w:rFonts w:ascii="Aptos" w:hAnsi="Aptos"/>
          <w:color w:val="auto"/>
          <w:lang w:val="de-DE"/>
        </w:rPr>
        <w:t>n.</w:t>
      </w:r>
    </w:p>
    <w:p w14:paraId="4932669F" w14:textId="77777777" w:rsidR="006D4B64" w:rsidRPr="004546F2" w:rsidRDefault="006D4B64" w:rsidP="004E4B76">
      <w:pPr>
        <w:spacing w:after="0" w:line="240" w:lineRule="auto"/>
        <w:ind w:left="0" w:firstLine="0"/>
        <w:rPr>
          <w:rFonts w:ascii="Aptos" w:hAnsi="Aptos"/>
          <w:color w:val="auto"/>
          <w:lang w:val="de-DE"/>
        </w:rPr>
      </w:pPr>
    </w:p>
    <w:p w14:paraId="31275311" w14:textId="7F4F544D" w:rsidR="006D4B64" w:rsidRPr="004546F2" w:rsidRDefault="006D4B64" w:rsidP="004E4B76">
      <w:pPr>
        <w:spacing w:after="0" w:line="240" w:lineRule="auto"/>
        <w:ind w:left="0" w:firstLine="0"/>
        <w:rPr>
          <w:rFonts w:ascii="Aptos" w:hAnsi="Aptos"/>
          <w:color w:val="auto"/>
          <w:lang w:val="de-DE"/>
        </w:rPr>
      </w:pPr>
      <w:r w:rsidRPr="004546F2">
        <w:rPr>
          <w:rFonts w:ascii="Aptos" w:hAnsi="Aptos"/>
          <w:color w:val="auto"/>
          <w:lang w:val="de-DE"/>
        </w:rPr>
        <w:t xml:space="preserve">Für jeden Einzelauftrag, der aufgrund </w:t>
      </w:r>
      <w:r w:rsidR="005134E9" w:rsidRPr="004546F2">
        <w:rPr>
          <w:rFonts w:ascii="Aptos" w:hAnsi="Aptos"/>
          <w:color w:val="auto"/>
          <w:lang w:val="de-DE"/>
        </w:rPr>
        <w:t>des Rahmenabkommens</w:t>
      </w:r>
      <w:r w:rsidR="002D412D" w:rsidRPr="004546F2">
        <w:rPr>
          <w:rFonts w:ascii="Aptos" w:hAnsi="Aptos"/>
          <w:color w:val="auto"/>
          <w:lang w:val="de-DE"/>
        </w:rPr>
        <w:t xml:space="preserve"> </w:t>
      </w:r>
      <w:r w:rsidR="00FA229A" w:rsidRPr="004546F2">
        <w:rPr>
          <w:rFonts w:ascii="Aptos" w:hAnsi="Aptos"/>
          <w:color w:val="auto"/>
          <w:lang w:val="de-DE"/>
        </w:rPr>
        <w:t>abgeleitet</w:t>
      </w:r>
      <w:r w:rsidR="00F74D58" w:rsidRPr="004546F2">
        <w:rPr>
          <w:rFonts w:ascii="Aptos" w:hAnsi="Aptos"/>
          <w:color w:val="auto"/>
          <w:lang w:val="de-DE"/>
        </w:rPr>
        <w:t xml:space="preserve"> und beauftragt</w:t>
      </w:r>
      <w:r w:rsidRPr="004546F2">
        <w:rPr>
          <w:rFonts w:ascii="Aptos" w:hAnsi="Aptos"/>
          <w:color w:val="auto"/>
          <w:lang w:val="de-DE"/>
        </w:rPr>
        <w:t xml:space="preserve"> wird, </w:t>
      </w:r>
      <w:r w:rsidR="00A41214" w:rsidRPr="004546F2">
        <w:rPr>
          <w:rFonts w:ascii="Aptos" w:hAnsi="Aptos"/>
          <w:color w:val="auto"/>
          <w:lang w:val="de-DE"/>
        </w:rPr>
        <w:t>muss ein entsprechender weiterer CIG (sogenannte</w:t>
      </w:r>
      <w:r w:rsidR="00FE23DD" w:rsidRPr="004546F2">
        <w:rPr>
          <w:rFonts w:ascii="Aptos" w:hAnsi="Aptos"/>
          <w:color w:val="auto"/>
          <w:lang w:val="de-DE"/>
        </w:rPr>
        <w:t>r</w:t>
      </w:r>
      <w:r w:rsidR="00A41214" w:rsidRPr="004546F2">
        <w:rPr>
          <w:rFonts w:ascii="Aptos" w:hAnsi="Aptos"/>
          <w:color w:val="auto"/>
          <w:lang w:val="de-DE"/>
        </w:rPr>
        <w:t xml:space="preserve"> „CIG </w:t>
      </w:r>
      <w:proofErr w:type="spellStart"/>
      <w:r w:rsidR="00A41214" w:rsidRPr="004546F2">
        <w:rPr>
          <w:rFonts w:ascii="Aptos" w:hAnsi="Aptos"/>
          <w:color w:val="auto"/>
          <w:lang w:val="de-DE"/>
        </w:rPr>
        <w:t>derivato</w:t>
      </w:r>
      <w:proofErr w:type="spellEnd"/>
      <w:r w:rsidR="00A41214" w:rsidRPr="004546F2">
        <w:rPr>
          <w:rFonts w:ascii="Aptos" w:hAnsi="Aptos"/>
          <w:color w:val="auto"/>
          <w:lang w:val="de-DE"/>
        </w:rPr>
        <w:t>“ oder „CIG-</w:t>
      </w:r>
      <w:proofErr w:type="spellStart"/>
      <w:r w:rsidR="00A41214" w:rsidRPr="004546F2">
        <w:rPr>
          <w:rFonts w:ascii="Aptos" w:hAnsi="Aptos"/>
          <w:color w:val="auto"/>
          <w:lang w:val="de-DE"/>
        </w:rPr>
        <w:t>figlio</w:t>
      </w:r>
      <w:proofErr w:type="spellEnd"/>
      <w:r w:rsidR="00A41214" w:rsidRPr="004546F2">
        <w:rPr>
          <w:rFonts w:ascii="Aptos" w:hAnsi="Aptos"/>
          <w:color w:val="auto"/>
          <w:lang w:val="de-DE"/>
        </w:rPr>
        <w:t>“) eingeholt werden.</w:t>
      </w:r>
      <w:r w:rsidR="00FA229A" w:rsidRPr="004546F2">
        <w:rPr>
          <w:rFonts w:ascii="Aptos" w:hAnsi="Aptos"/>
          <w:color w:val="auto"/>
          <w:lang w:val="de-DE"/>
        </w:rPr>
        <w:t xml:space="preserve"> Dieser CIG</w:t>
      </w:r>
      <w:r w:rsidR="00453FFF" w:rsidRPr="004546F2">
        <w:rPr>
          <w:rFonts w:ascii="Aptos" w:hAnsi="Aptos"/>
          <w:color w:val="auto"/>
          <w:lang w:val="de-DE"/>
        </w:rPr>
        <w:t>-</w:t>
      </w:r>
      <w:r w:rsidR="00FA229A" w:rsidRPr="004546F2">
        <w:rPr>
          <w:rFonts w:ascii="Aptos" w:hAnsi="Aptos"/>
          <w:color w:val="auto"/>
          <w:lang w:val="de-DE"/>
        </w:rPr>
        <w:t>Kodex muss bei den Zahlungen des Einzelauftrags angeführt werden.</w:t>
      </w:r>
    </w:p>
    <w:p w14:paraId="16BE7D05" w14:textId="77777777" w:rsidR="00FE23DD" w:rsidRPr="004546F2" w:rsidRDefault="00FE23DD" w:rsidP="004E4B76">
      <w:pPr>
        <w:spacing w:after="0" w:line="240" w:lineRule="auto"/>
        <w:ind w:left="0" w:firstLine="0"/>
        <w:rPr>
          <w:rFonts w:ascii="Aptos" w:hAnsi="Aptos"/>
          <w:color w:val="auto"/>
          <w:lang w:val="de-DE"/>
        </w:rPr>
      </w:pPr>
    </w:p>
    <w:p w14:paraId="5C410BA0" w14:textId="7440921B" w:rsidR="00394A7E" w:rsidRPr="004546F2" w:rsidRDefault="00E40F8D" w:rsidP="004E4B76">
      <w:pPr>
        <w:shd w:val="clear" w:color="auto" w:fill="FFFFFF"/>
        <w:spacing w:after="0" w:line="240" w:lineRule="auto"/>
        <w:ind w:left="0" w:firstLine="0"/>
        <w:rPr>
          <w:rFonts w:ascii="Aptos" w:hAnsi="Aptos"/>
          <w:color w:val="auto"/>
          <w:lang w:val="de-DE"/>
        </w:rPr>
      </w:pPr>
      <w:r w:rsidRPr="004546F2">
        <w:rPr>
          <w:rFonts w:ascii="Aptos" w:hAnsi="Aptos"/>
          <w:color w:val="auto"/>
          <w:lang w:val="de-DE"/>
        </w:rPr>
        <w:t>Für jeden Einzelauftrag, der von der Rahmenvereinbarung abgeleitet und in Auftrag gegeben wird, muss eine zusätzlicher CIG (sog. „abgeleitete CIG” oder „CIG-</w:t>
      </w:r>
      <w:proofErr w:type="spellStart"/>
      <w:r w:rsidRPr="004546F2">
        <w:rPr>
          <w:rFonts w:ascii="Aptos" w:hAnsi="Aptos"/>
          <w:color w:val="auto"/>
          <w:lang w:val="de-DE"/>
        </w:rPr>
        <w:t>figlio</w:t>
      </w:r>
      <w:proofErr w:type="spellEnd"/>
      <w:r w:rsidRPr="004546F2">
        <w:rPr>
          <w:rFonts w:ascii="Aptos" w:hAnsi="Aptos"/>
          <w:color w:val="auto"/>
          <w:lang w:val="de-DE"/>
        </w:rPr>
        <w:t>”) mittels eines AD4 Datenblatts direkt auf der ISOV-Plattform eingeholt werden.</w:t>
      </w:r>
      <w:r w:rsidR="00742E6B" w:rsidRPr="004546F2">
        <w:rPr>
          <w:rFonts w:ascii="Aptos" w:hAnsi="Aptos"/>
          <w:color w:val="auto"/>
          <w:lang w:val="de-DE"/>
        </w:rPr>
        <w:t xml:space="preserve"> Details dazu können der </w:t>
      </w:r>
      <w:hyperlink r:id="rId35" w:history="1">
        <w:r w:rsidR="00742E6B" w:rsidRPr="004546F2">
          <w:rPr>
            <w:rStyle w:val="Collegamentoipertestuale"/>
            <w:rFonts w:ascii="Aptos" w:hAnsi="Aptos"/>
            <w:lang w:val="de-DE"/>
          </w:rPr>
          <w:t>News der AOV Nr. 08 vom 16/09/2025</w:t>
        </w:r>
      </w:hyperlink>
      <w:r w:rsidR="002E6CD0" w:rsidRPr="004546F2">
        <w:rPr>
          <w:rFonts w:ascii="Aptos" w:hAnsi="Aptos"/>
          <w:color w:val="auto"/>
          <w:lang w:val="de-DE"/>
        </w:rPr>
        <w:t xml:space="preserve"> </w:t>
      </w:r>
      <w:r w:rsidR="00742E6B" w:rsidRPr="004546F2">
        <w:rPr>
          <w:rFonts w:ascii="Aptos" w:hAnsi="Aptos"/>
          <w:color w:val="auto"/>
          <w:lang w:val="de-DE"/>
        </w:rPr>
        <w:t>entnommen werden.</w:t>
      </w:r>
      <w:r w:rsidRPr="004546F2">
        <w:rPr>
          <w:rFonts w:ascii="Aptos" w:hAnsi="Aptos"/>
          <w:color w:val="auto"/>
          <w:lang w:val="de-DE"/>
        </w:rPr>
        <w:t xml:space="preserve"> </w:t>
      </w:r>
      <w:bookmarkEnd w:id="1"/>
    </w:p>
    <w:p w14:paraId="2CB37CD1" w14:textId="12C1FDC9" w:rsidR="006D572F" w:rsidRPr="004546F2" w:rsidRDefault="006D572F" w:rsidP="00394A7E">
      <w:pPr>
        <w:pStyle w:val="NormaleWeb"/>
        <w:shd w:val="clear" w:color="auto" w:fill="FFFFFF"/>
        <w:spacing w:before="0" w:beforeAutospacing="0" w:after="0" w:afterAutospacing="0"/>
        <w:jc w:val="both"/>
        <w:rPr>
          <w:rFonts w:ascii="Aptos" w:hAnsi="Aptos" w:cs="Arial"/>
          <w:sz w:val="20"/>
          <w:szCs w:val="20"/>
          <w:u w:val="single"/>
          <w:lang w:val="de-DE"/>
        </w:rPr>
      </w:pPr>
      <w:r w:rsidRPr="004546F2">
        <w:rPr>
          <w:rFonts w:ascii="Aptos" w:hAnsi="Aptos" w:cs="Arial"/>
          <w:b/>
          <w:bCs/>
          <w:sz w:val="20"/>
          <w:szCs w:val="20"/>
          <w:u w:val="single"/>
          <w:lang w:val="de-DE"/>
        </w:rPr>
        <w:t>Anac</w:t>
      </w:r>
      <w:r w:rsidRPr="004546F2">
        <w:rPr>
          <w:rFonts w:ascii="Aptos" w:hAnsi="Aptos" w:cs="Arial"/>
          <w:sz w:val="20"/>
          <w:szCs w:val="20"/>
          <w:u w:val="single"/>
          <w:lang w:val="de-DE"/>
        </w:rPr>
        <w:t>-</w:t>
      </w:r>
      <w:r w:rsidRPr="004546F2">
        <w:rPr>
          <w:rStyle w:val="Enfasigrassetto"/>
          <w:rFonts w:ascii="Aptos" w:hAnsi="Aptos" w:cs="Arial"/>
          <w:color w:val="000000"/>
          <w:sz w:val="20"/>
          <w:szCs w:val="20"/>
          <w:u w:val="single"/>
          <w:lang w:val="de-DE" w:eastAsia="de-DE"/>
        </w:rPr>
        <w:t>Formblätter</w:t>
      </w:r>
      <w:r w:rsidRPr="004546F2">
        <w:rPr>
          <w:rFonts w:ascii="Aptos" w:hAnsi="Aptos" w:cs="Arial"/>
          <w:sz w:val="20"/>
          <w:szCs w:val="20"/>
          <w:u w:val="single"/>
          <w:lang w:val="de-DE"/>
        </w:rPr>
        <w:t>:</w:t>
      </w:r>
    </w:p>
    <w:p w14:paraId="598E520C" w14:textId="77777777" w:rsidR="002D412D" w:rsidRPr="004546F2" w:rsidRDefault="002D412D" w:rsidP="00394A7E">
      <w:pPr>
        <w:pStyle w:val="NormaleWeb"/>
        <w:shd w:val="clear" w:color="auto" w:fill="FFFFFF"/>
        <w:spacing w:before="0" w:beforeAutospacing="0" w:after="0" w:afterAutospacing="0"/>
        <w:jc w:val="both"/>
        <w:rPr>
          <w:rFonts w:ascii="Aptos" w:hAnsi="Aptos" w:cs="Arial"/>
          <w:sz w:val="20"/>
          <w:szCs w:val="20"/>
          <w:u w:val="single"/>
          <w:lang w:val="de-DE"/>
        </w:rPr>
      </w:pPr>
    </w:p>
    <w:p w14:paraId="3ED72D8D" w14:textId="71352F34" w:rsidR="00BC5473" w:rsidRPr="004546F2" w:rsidRDefault="00BC5473" w:rsidP="00394A7E">
      <w:pPr>
        <w:shd w:val="clear" w:color="auto" w:fill="FFFFFF"/>
        <w:spacing w:after="0" w:line="240" w:lineRule="auto"/>
        <w:ind w:left="0" w:firstLine="0"/>
        <w:rPr>
          <w:rFonts w:ascii="Aptos" w:eastAsia="Times New Roman" w:hAnsi="Aptos"/>
          <w:color w:val="auto"/>
          <w:szCs w:val="20"/>
          <w:lang w:val="de-DE"/>
        </w:rPr>
      </w:pPr>
      <w:r w:rsidRPr="004546F2">
        <w:rPr>
          <w:rFonts w:ascii="Aptos" w:eastAsia="Times New Roman" w:hAnsi="Aptos"/>
          <w:color w:val="auto"/>
          <w:szCs w:val="20"/>
          <w:lang w:val="de-DE"/>
        </w:rPr>
        <w:t xml:space="preserve">Für </w:t>
      </w:r>
      <w:r w:rsidR="005134E9" w:rsidRPr="004546F2">
        <w:rPr>
          <w:rFonts w:ascii="Aptos" w:eastAsia="Times New Roman" w:hAnsi="Aptos"/>
          <w:color w:val="auto"/>
          <w:szCs w:val="20"/>
          <w:lang w:val="de-DE"/>
        </w:rPr>
        <w:t xml:space="preserve">das </w:t>
      </w:r>
      <w:r w:rsidR="005134E9" w:rsidRPr="004546F2">
        <w:rPr>
          <w:rFonts w:ascii="Aptos" w:hAnsi="Aptos"/>
          <w:color w:val="auto"/>
          <w:szCs w:val="20"/>
          <w:lang w:val="de-DE"/>
        </w:rPr>
        <w:t>Rahmenabkommen</w:t>
      </w:r>
      <w:r w:rsidR="002D412D" w:rsidRPr="004546F2">
        <w:rPr>
          <w:rFonts w:ascii="Aptos" w:hAnsi="Aptos"/>
          <w:color w:val="auto"/>
          <w:szCs w:val="20"/>
          <w:lang w:val="de-DE"/>
        </w:rPr>
        <w:t xml:space="preserve"> </w:t>
      </w:r>
      <w:r w:rsidRPr="004546F2">
        <w:rPr>
          <w:rFonts w:ascii="Aptos" w:eastAsia="Times New Roman" w:hAnsi="Aptos"/>
          <w:color w:val="auto"/>
          <w:szCs w:val="20"/>
          <w:lang w:val="de-DE"/>
        </w:rPr>
        <w:t>muss jeder einzelne Ausführungsvertrag mittels Formular AD4 übermittelt werden, unbeschadet aller anderen Formulare, die in der Ausführungsphase unabhängig vom Betrag zu übermitteln sind.</w:t>
      </w:r>
    </w:p>
    <w:p w14:paraId="1862BBEA" w14:textId="77777777" w:rsidR="00394A7E" w:rsidRPr="004546F2" w:rsidRDefault="00394A7E" w:rsidP="00394A7E">
      <w:pPr>
        <w:shd w:val="clear" w:color="auto" w:fill="FFFFFF"/>
        <w:spacing w:after="0" w:line="240" w:lineRule="auto"/>
        <w:ind w:left="0" w:firstLine="0"/>
        <w:rPr>
          <w:rFonts w:ascii="Aptos" w:eastAsia="Times New Roman" w:hAnsi="Aptos"/>
          <w:color w:val="auto"/>
          <w:szCs w:val="20"/>
          <w:lang w:val="de-DE"/>
        </w:rPr>
      </w:pPr>
    </w:p>
    <w:p w14:paraId="1FA658C3" w14:textId="77777777" w:rsidR="00432404" w:rsidRPr="004546F2" w:rsidRDefault="00432404" w:rsidP="00394A7E">
      <w:pPr>
        <w:shd w:val="clear" w:color="auto" w:fill="FFFFFF"/>
        <w:spacing w:after="0" w:line="240" w:lineRule="auto"/>
        <w:ind w:left="0" w:firstLine="0"/>
        <w:rPr>
          <w:rFonts w:ascii="Aptos" w:eastAsia="Times New Roman" w:hAnsi="Aptos"/>
          <w:szCs w:val="20"/>
          <w:lang w:val="de-DE"/>
        </w:rPr>
      </w:pPr>
    </w:p>
    <w:p w14:paraId="2BADB4A1" w14:textId="331EE4AF" w:rsidR="00C82457" w:rsidRPr="004546F2" w:rsidRDefault="00C82457" w:rsidP="00394A7E">
      <w:pPr>
        <w:pStyle w:val="Paragrafoelenco"/>
        <w:numPr>
          <w:ilvl w:val="0"/>
          <w:numId w:val="8"/>
        </w:numPr>
        <w:shd w:val="clear" w:color="auto" w:fill="FFFFFF"/>
        <w:spacing w:after="0" w:line="240" w:lineRule="auto"/>
        <w:rPr>
          <w:rFonts w:ascii="Aptos" w:eastAsia="Times New Roman" w:hAnsi="Aptos"/>
          <w:b/>
          <w:bCs/>
          <w:szCs w:val="20"/>
        </w:rPr>
      </w:pPr>
      <w:r w:rsidRPr="004546F2">
        <w:rPr>
          <w:rFonts w:ascii="Aptos" w:eastAsia="Times New Roman" w:hAnsi="Aptos"/>
          <w:b/>
          <w:bCs/>
          <w:szCs w:val="20"/>
        </w:rPr>
        <w:t>AD4</w:t>
      </w:r>
      <w:r w:rsidR="00B525C5" w:rsidRPr="004546F2">
        <w:rPr>
          <w:rFonts w:ascii="Aptos" w:eastAsia="Times New Roman" w:hAnsi="Aptos"/>
          <w:b/>
          <w:bCs/>
          <w:szCs w:val="20"/>
        </w:rPr>
        <w:t xml:space="preserve"> (</w:t>
      </w:r>
      <w:r w:rsidR="00B3375A" w:rsidRPr="004546F2">
        <w:rPr>
          <w:rFonts w:ascii="Aptos" w:eastAsia="Times New Roman" w:hAnsi="Aptos"/>
          <w:b/>
          <w:bCs/>
          <w:szCs w:val="20"/>
        </w:rPr>
        <w:t>“</w:t>
      </w:r>
      <w:r w:rsidR="00B525C5" w:rsidRPr="004546F2">
        <w:rPr>
          <w:rFonts w:ascii="Aptos" w:eastAsia="Times New Roman" w:hAnsi="Aptos"/>
          <w:b/>
          <w:bCs/>
          <w:szCs w:val="20"/>
        </w:rPr>
        <w:t>Adesione ad accordo quadro/convenzione senza successivo confronto competitivo</w:t>
      </w:r>
      <w:r w:rsidR="00B3375A" w:rsidRPr="004546F2">
        <w:rPr>
          <w:rFonts w:ascii="Aptos" w:eastAsia="Times New Roman" w:hAnsi="Aptos"/>
          <w:b/>
          <w:bCs/>
          <w:szCs w:val="20"/>
        </w:rPr>
        <w:t>”</w:t>
      </w:r>
      <w:r w:rsidR="00B525C5" w:rsidRPr="004546F2">
        <w:rPr>
          <w:rFonts w:ascii="Aptos" w:eastAsia="Times New Roman" w:hAnsi="Aptos"/>
          <w:b/>
          <w:bCs/>
          <w:szCs w:val="20"/>
        </w:rPr>
        <w:t>)</w:t>
      </w:r>
      <w:r w:rsidRPr="004546F2">
        <w:rPr>
          <w:rFonts w:ascii="Aptos" w:eastAsia="Times New Roman" w:hAnsi="Aptos"/>
          <w:b/>
          <w:bCs/>
          <w:szCs w:val="20"/>
        </w:rPr>
        <w:t>:</w:t>
      </w:r>
    </w:p>
    <w:p w14:paraId="05EEB215" w14:textId="45472C60" w:rsidR="00C82457" w:rsidRPr="004546F2" w:rsidRDefault="00C82457" w:rsidP="00432404">
      <w:pPr>
        <w:shd w:val="clear" w:color="auto" w:fill="FFFFFF"/>
        <w:spacing w:after="0" w:line="240" w:lineRule="auto"/>
        <w:ind w:left="0" w:firstLine="0"/>
        <w:rPr>
          <w:rFonts w:ascii="Aptos" w:eastAsia="Times New Roman" w:hAnsi="Aptos"/>
          <w:szCs w:val="20"/>
          <w:lang w:val="de-DE"/>
        </w:rPr>
      </w:pPr>
      <w:r w:rsidRPr="004546F2">
        <w:rPr>
          <w:rFonts w:ascii="Aptos" w:eastAsia="Times New Roman" w:hAnsi="Aptos"/>
          <w:szCs w:val="20"/>
          <w:lang w:val="de-DE"/>
        </w:rPr>
        <w:t xml:space="preserve">Für jeden Einzelauftrag wird ein abgeleiteter CIG über </w:t>
      </w:r>
      <w:r w:rsidR="002A7750" w:rsidRPr="004546F2">
        <w:rPr>
          <w:rFonts w:ascii="Aptos" w:eastAsia="Times New Roman" w:hAnsi="Aptos"/>
          <w:szCs w:val="20"/>
          <w:lang w:val="de-DE"/>
        </w:rPr>
        <w:t xml:space="preserve">die </w:t>
      </w:r>
      <w:r w:rsidRPr="004546F2">
        <w:rPr>
          <w:rFonts w:ascii="Aptos" w:eastAsia="Times New Roman" w:hAnsi="Aptos"/>
          <w:szCs w:val="20"/>
          <w:lang w:val="de-DE"/>
        </w:rPr>
        <w:t xml:space="preserve">Web-Schnittstelle, die von der Plattform für öffentliche Verträge (PCP) bereitgestellt wird, eingeholt. Das Datenblatt AD4 wird im Rahmen der Einholung des CIG automatisch </w:t>
      </w:r>
      <w:r w:rsidR="00B525C5" w:rsidRPr="004546F2">
        <w:rPr>
          <w:rFonts w:ascii="Aptos" w:eastAsia="Times New Roman" w:hAnsi="Aptos"/>
          <w:szCs w:val="20"/>
          <w:lang w:val="de-DE"/>
        </w:rPr>
        <w:t>über die Schaltfläche „CIG EINHOLEN“</w:t>
      </w:r>
      <w:r w:rsidR="00B3375A" w:rsidRPr="004546F2">
        <w:rPr>
          <w:rFonts w:ascii="Aptos" w:eastAsia="Times New Roman" w:hAnsi="Aptos"/>
          <w:szCs w:val="20"/>
          <w:lang w:val="de-DE"/>
        </w:rPr>
        <w:t xml:space="preserve"> erstellt</w:t>
      </w:r>
      <w:r w:rsidRPr="004546F2">
        <w:rPr>
          <w:rFonts w:ascii="Aptos" w:eastAsia="Times New Roman" w:hAnsi="Aptos"/>
          <w:szCs w:val="20"/>
          <w:lang w:val="de-DE"/>
        </w:rPr>
        <w:t>.</w:t>
      </w:r>
      <w:r w:rsidR="00B525C5" w:rsidRPr="004546F2">
        <w:rPr>
          <w:rFonts w:ascii="Aptos" w:eastAsia="Times New Roman" w:hAnsi="Aptos"/>
          <w:szCs w:val="20"/>
          <w:lang w:val="de-DE"/>
        </w:rPr>
        <w:t xml:space="preserve"> Diese Funktion kann für alle Einzelverträge, unabhängig vom Betrag, genutzt werden.</w:t>
      </w:r>
    </w:p>
    <w:p w14:paraId="6DE77104" w14:textId="77777777" w:rsidR="00432404" w:rsidRPr="004546F2" w:rsidRDefault="00432404" w:rsidP="00432404">
      <w:pPr>
        <w:shd w:val="clear" w:color="auto" w:fill="FFFFFF"/>
        <w:spacing w:after="0" w:line="240" w:lineRule="auto"/>
        <w:ind w:left="0" w:firstLine="0"/>
        <w:rPr>
          <w:rFonts w:ascii="Aptos" w:eastAsia="Times New Roman" w:hAnsi="Aptos"/>
          <w:szCs w:val="20"/>
          <w:lang w:val="de-DE"/>
        </w:rPr>
      </w:pPr>
    </w:p>
    <w:p w14:paraId="5CDAF358" w14:textId="7B5DE6FB" w:rsidR="009B094C" w:rsidRPr="004546F2" w:rsidRDefault="009B094C" w:rsidP="00432404">
      <w:pPr>
        <w:shd w:val="clear" w:color="auto" w:fill="FFFFFF"/>
        <w:spacing w:after="0" w:line="240" w:lineRule="auto"/>
        <w:ind w:left="0" w:firstLine="0"/>
        <w:rPr>
          <w:rFonts w:ascii="Aptos" w:hAnsi="Aptos"/>
          <w:b/>
          <w:bCs/>
          <w:color w:val="auto"/>
          <w:u w:val="single"/>
          <w:lang w:val="de-DE"/>
        </w:rPr>
      </w:pPr>
      <w:r w:rsidRPr="004546F2">
        <w:rPr>
          <w:rFonts w:ascii="Aptos" w:hAnsi="Aptos"/>
          <w:b/>
          <w:bCs/>
          <w:color w:val="auto"/>
          <w:u w:val="single"/>
          <w:lang w:val="de-DE"/>
        </w:rPr>
        <w:t>CUP</w:t>
      </w:r>
      <w:r w:rsidR="00FB4461" w:rsidRPr="004546F2">
        <w:rPr>
          <w:rFonts w:ascii="Aptos" w:hAnsi="Aptos"/>
          <w:b/>
          <w:bCs/>
          <w:color w:val="auto"/>
          <w:u w:val="single"/>
          <w:lang w:val="de-DE"/>
        </w:rPr>
        <w:t>-</w:t>
      </w:r>
      <w:r w:rsidRPr="004546F2">
        <w:rPr>
          <w:rFonts w:ascii="Aptos" w:hAnsi="Aptos"/>
          <w:b/>
          <w:bCs/>
          <w:color w:val="auto"/>
          <w:u w:val="single"/>
          <w:lang w:val="de-DE"/>
        </w:rPr>
        <w:t>Kodex:</w:t>
      </w:r>
      <w:r w:rsidR="00A50ABC" w:rsidRPr="004546F2">
        <w:rPr>
          <w:rFonts w:ascii="Aptos" w:hAnsi="Aptos"/>
          <w:b/>
          <w:bCs/>
          <w:color w:val="auto"/>
          <w:u w:val="single"/>
          <w:lang w:val="de-DE"/>
        </w:rPr>
        <w:t xml:space="preserve"> </w:t>
      </w:r>
    </w:p>
    <w:p w14:paraId="754ADEE4" w14:textId="77777777" w:rsidR="002D412D" w:rsidRPr="004546F2" w:rsidRDefault="002D412D" w:rsidP="00432404">
      <w:pPr>
        <w:shd w:val="clear" w:color="auto" w:fill="FFFFFF"/>
        <w:spacing w:after="0" w:line="240" w:lineRule="auto"/>
        <w:ind w:left="0" w:firstLine="0"/>
        <w:rPr>
          <w:rFonts w:ascii="Aptos" w:hAnsi="Aptos"/>
          <w:b/>
          <w:bCs/>
          <w:color w:val="auto"/>
          <w:u w:val="single"/>
          <w:lang w:val="de-DE"/>
        </w:rPr>
      </w:pPr>
    </w:p>
    <w:p w14:paraId="419BAEC7" w14:textId="77777777" w:rsidR="002F5371" w:rsidRPr="004546F2" w:rsidRDefault="00A50ABC" w:rsidP="00432404">
      <w:pPr>
        <w:shd w:val="clear" w:color="auto" w:fill="FFFFFF"/>
        <w:spacing w:after="0" w:line="240" w:lineRule="auto"/>
        <w:ind w:left="0" w:firstLine="0"/>
        <w:rPr>
          <w:rFonts w:ascii="Aptos" w:hAnsi="Aptos"/>
          <w:color w:val="auto"/>
          <w:lang w:val="de-DE"/>
        </w:rPr>
      </w:pPr>
      <w:r w:rsidRPr="004546F2">
        <w:rPr>
          <w:rFonts w:ascii="Aptos" w:hAnsi="Aptos"/>
          <w:color w:val="auto"/>
          <w:lang w:val="de-DE"/>
        </w:rPr>
        <w:t>Der CUP</w:t>
      </w:r>
      <w:r w:rsidR="00FB4461" w:rsidRPr="004546F2">
        <w:rPr>
          <w:rFonts w:ascii="Aptos" w:hAnsi="Aptos"/>
          <w:color w:val="auto"/>
          <w:lang w:val="de-DE"/>
        </w:rPr>
        <w:t>-</w:t>
      </w:r>
      <w:r w:rsidRPr="004546F2">
        <w:rPr>
          <w:rFonts w:ascii="Aptos" w:hAnsi="Aptos"/>
          <w:color w:val="auto"/>
          <w:lang w:val="de-DE"/>
        </w:rPr>
        <w:t xml:space="preserve">Kodex </w:t>
      </w:r>
      <w:r w:rsidR="00FB4461" w:rsidRPr="004546F2">
        <w:rPr>
          <w:rFonts w:ascii="Aptos" w:hAnsi="Aptos"/>
          <w:color w:val="auto"/>
          <w:lang w:val="de-DE"/>
        </w:rPr>
        <w:t xml:space="preserve">identifiziert ein öffentliches Investitionsprojekt und begleitet es durch alle Phasen seiner Realisierung. </w:t>
      </w:r>
      <w:r w:rsidR="001430D1" w:rsidRPr="004546F2">
        <w:rPr>
          <w:rFonts w:ascii="Aptos" w:hAnsi="Aptos"/>
          <w:color w:val="auto"/>
          <w:lang w:val="de-DE"/>
        </w:rPr>
        <w:t>Er ist ein eindeutiger alphanumerischer Code, der aus fünfzehn Zeichen besteht und mittels des Informationssystems CUP generiert wird.</w:t>
      </w:r>
    </w:p>
    <w:p w14:paraId="28B2E06E" w14:textId="77777777" w:rsidR="00432404" w:rsidRPr="004546F2" w:rsidRDefault="00432404" w:rsidP="00432404">
      <w:pPr>
        <w:shd w:val="clear" w:color="auto" w:fill="FFFFFF"/>
        <w:spacing w:after="0" w:line="240" w:lineRule="auto"/>
        <w:ind w:left="0" w:firstLine="0"/>
        <w:rPr>
          <w:rFonts w:ascii="Aptos" w:hAnsi="Aptos"/>
          <w:color w:val="auto"/>
          <w:lang w:val="de-DE"/>
        </w:rPr>
      </w:pPr>
    </w:p>
    <w:p w14:paraId="0420DCCC" w14:textId="4CF5F2F6" w:rsidR="00A50ABC" w:rsidRPr="004546F2" w:rsidRDefault="002F5371" w:rsidP="00432404">
      <w:pPr>
        <w:shd w:val="clear" w:color="auto" w:fill="FFFFFF"/>
        <w:spacing w:after="0" w:line="240" w:lineRule="auto"/>
        <w:ind w:left="0" w:firstLine="0"/>
        <w:rPr>
          <w:rFonts w:ascii="Aptos" w:hAnsi="Aptos"/>
          <w:szCs w:val="20"/>
          <w:lang w:val="de-DE"/>
        </w:rPr>
      </w:pPr>
      <w:r w:rsidRPr="004546F2">
        <w:rPr>
          <w:rFonts w:ascii="Aptos" w:hAnsi="Aptos"/>
          <w:color w:val="auto"/>
          <w:lang w:val="de-DE"/>
        </w:rPr>
        <w:t>Der CUP</w:t>
      </w:r>
      <w:r w:rsidR="00FB4461" w:rsidRPr="004546F2">
        <w:rPr>
          <w:rFonts w:ascii="Aptos" w:hAnsi="Aptos"/>
          <w:szCs w:val="20"/>
          <w:lang w:val="de-DE"/>
        </w:rPr>
        <w:t xml:space="preserve"> ist das zentrale Instrument für das Funktionieren des Systems zur Überwachung öffentlicher Investitionen (MIP</w:t>
      </w:r>
      <w:r w:rsidRPr="004546F2">
        <w:rPr>
          <w:rFonts w:ascii="Aptos" w:hAnsi="Aptos"/>
          <w:szCs w:val="20"/>
          <w:lang w:val="de-DE"/>
        </w:rPr>
        <w:t>) und</w:t>
      </w:r>
      <w:r w:rsidR="00FB4461" w:rsidRPr="004546F2">
        <w:rPr>
          <w:rFonts w:ascii="Aptos" w:hAnsi="Aptos"/>
          <w:szCs w:val="20"/>
          <w:lang w:val="de-DE"/>
        </w:rPr>
        <w:t xml:space="preserve"> muss auf allen Verwaltungs- und Buchhaltungsunterlagen für das jeweilige Projekt angegeben werden (z.B. Ausschreibungsunterlagen, Entscheid zur Direktvergabe, Rechnungen usw.).</w:t>
      </w:r>
    </w:p>
    <w:p w14:paraId="713262F0" w14:textId="77777777" w:rsidR="00432404" w:rsidRPr="004546F2" w:rsidRDefault="00432404" w:rsidP="00432404">
      <w:pPr>
        <w:shd w:val="clear" w:color="auto" w:fill="FFFFFF"/>
        <w:spacing w:after="0" w:line="240" w:lineRule="auto"/>
        <w:ind w:left="0" w:firstLine="0"/>
        <w:rPr>
          <w:rFonts w:ascii="Aptos" w:hAnsi="Aptos"/>
          <w:szCs w:val="20"/>
          <w:lang w:val="de-DE"/>
        </w:rPr>
      </w:pPr>
    </w:p>
    <w:p w14:paraId="0391DF5A" w14:textId="78743B91" w:rsidR="009D08DB" w:rsidRPr="004546F2" w:rsidRDefault="002F5371" w:rsidP="00432404">
      <w:pPr>
        <w:shd w:val="clear" w:color="auto" w:fill="FFFFFF"/>
        <w:spacing w:after="0" w:line="240" w:lineRule="auto"/>
        <w:ind w:left="0" w:firstLine="0"/>
        <w:rPr>
          <w:rFonts w:ascii="Aptos" w:hAnsi="Aptos"/>
          <w:szCs w:val="20"/>
          <w:lang w:val="de-DE"/>
        </w:rPr>
      </w:pPr>
      <w:r w:rsidRPr="004546F2">
        <w:rPr>
          <w:rFonts w:ascii="Aptos" w:hAnsi="Aptos"/>
          <w:szCs w:val="20"/>
          <w:lang w:val="de-DE"/>
        </w:rPr>
        <w:t xml:space="preserve">Man weist darauf hin, dass </w:t>
      </w:r>
      <w:r w:rsidR="009D08DB" w:rsidRPr="004546F2">
        <w:rPr>
          <w:rFonts w:ascii="Aptos" w:hAnsi="Aptos"/>
          <w:szCs w:val="20"/>
          <w:lang w:val="de-DE"/>
        </w:rPr>
        <w:t xml:space="preserve">Verwaltungsakte, die eine öffentliche Finanzierung vorsehen oder die Durchführung von öffentlichen Investitionsprojekten genehmigen, </w:t>
      </w:r>
      <w:r w:rsidR="009D08DB" w:rsidRPr="004546F2">
        <w:rPr>
          <w:rFonts w:ascii="Aptos" w:hAnsi="Aptos"/>
          <w:szCs w:val="20"/>
          <w:u w:val="single"/>
          <w:lang w:val="de-DE"/>
        </w:rPr>
        <w:t>nichtig</w:t>
      </w:r>
      <w:r w:rsidRPr="004546F2">
        <w:rPr>
          <w:rFonts w:ascii="Aptos" w:hAnsi="Aptos"/>
          <w:szCs w:val="20"/>
          <w:lang w:val="de-DE"/>
        </w:rPr>
        <w:t xml:space="preserve"> sind</w:t>
      </w:r>
      <w:r w:rsidR="009D08DB" w:rsidRPr="004546F2">
        <w:rPr>
          <w:rFonts w:ascii="Aptos" w:hAnsi="Aptos"/>
          <w:szCs w:val="20"/>
          <w:lang w:val="de-DE"/>
        </w:rPr>
        <w:t>, wenn die Angabe des entsprechenden CUP fehlt (</w:t>
      </w:r>
      <w:r w:rsidR="00BC7A90" w:rsidRPr="004546F2">
        <w:rPr>
          <w:rFonts w:ascii="Aptos" w:hAnsi="Aptos"/>
          <w:szCs w:val="20"/>
          <w:lang w:val="de-DE"/>
        </w:rPr>
        <w:t>Art. 11 Absatz 2-bis G 3/2003).</w:t>
      </w:r>
    </w:p>
    <w:p w14:paraId="70140B1C" w14:textId="77777777" w:rsidR="00432404" w:rsidRPr="004546F2" w:rsidRDefault="00432404" w:rsidP="00432404">
      <w:pPr>
        <w:shd w:val="clear" w:color="auto" w:fill="FFFFFF"/>
        <w:spacing w:after="0" w:line="240" w:lineRule="auto"/>
        <w:ind w:left="0" w:firstLine="0"/>
        <w:rPr>
          <w:rFonts w:ascii="Aptos" w:hAnsi="Aptos"/>
          <w:szCs w:val="20"/>
          <w:lang w:val="de-DE"/>
        </w:rPr>
      </w:pPr>
    </w:p>
    <w:p w14:paraId="460DE6B5" w14:textId="49AEB7E6" w:rsidR="00311953" w:rsidRPr="004546F2" w:rsidRDefault="00311953" w:rsidP="00432404">
      <w:pPr>
        <w:shd w:val="clear" w:color="auto" w:fill="FFFFFF"/>
        <w:spacing w:after="0" w:line="240" w:lineRule="auto"/>
        <w:ind w:left="0" w:firstLine="0"/>
        <w:rPr>
          <w:rFonts w:ascii="Aptos" w:hAnsi="Aptos"/>
          <w:szCs w:val="20"/>
          <w:lang w:val="de-DE"/>
        </w:rPr>
      </w:pPr>
      <w:r w:rsidRPr="004546F2">
        <w:rPr>
          <w:rFonts w:ascii="Aptos" w:hAnsi="Aptos"/>
          <w:szCs w:val="20"/>
          <w:lang w:val="de-DE"/>
        </w:rPr>
        <w:t>Folgende operative Hinweise müssen eingehalten werden:</w:t>
      </w:r>
    </w:p>
    <w:p w14:paraId="7D5A8350" w14:textId="4291230B" w:rsidR="00311953" w:rsidRPr="004546F2" w:rsidRDefault="00311953" w:rsidP="00432404">
      <w:pPr>
        <w:pStyle w:val="Paragrafoelenco"/>
        <w:numPr>
          <w:ilvl w:val="0"/>
          <w:numId w:val="32"/>
        </w:numPr>
        <w:spacing w:after="0" w:line="240" w:lineRule="auto"/>
        <w:rPr>
          <w:rFonts w:ascii="Aptos" w:hAnsi="Aptos"/>
          <w:szCs w:val="20"/>
          <w:lang w:val="de-DE"/>
        </w:rPr>
      </w:pPr>
      <w:r w:rsidRPr="004546F2">
        <w:rPr>
          <w:rFonts w:ascii="Aptos" w:hAnsi="Aptos"/>
          <w:szCs w:val="20"/>
          <w:lang w:val="de-DE"/>
        </w:rPr>
        <w:t xml:space="preserve">der CUP </w:t>
      </w:r>
      <w:r w:rsidR="008C77DB" w:rsidRPr="004546F2">
        <w:rPr>
          <w:rFonts w:ascii="Aptos" w:hAnsi="Aptos"/>
          <w:szCs w:val="20"/>
          <w:lang w:val="de-DE"/>
        </w:rPr>
        <w:t xml:space="preserve">muss </w:t>
      </w:r>
      <w:r w:rsidRPr="004546F2">
        <w:rPr>
          <w:rFonts w:ascii="Aptos" w:hAnsi="Aptos"/>
          <w:szCs w:val="20"/>
          <w:lang w:val="de-DE"/>
        </w:rPr>
        <w:t>bereits bei der Abwicklung der Vergabe auf dem Vergabeportal angeführt werden und darf nicht nachträglich bei einer Vergabe, deren Ergebnis im ISOV-Portal bereits veröffentlicht wurde, ergänzt werden;</w:t>
      </w:r>
    </w:p>
    <w:p w14:paraId="146C897A" w14:textId="51A0830E" w:rsidR="00311953" w:rsidRPr="004546F2" w:rsidRDefault="00311953" w:rsidP="00432404">
      <w:pPr>
        <w:pStyle w:val="Paragrafoelenco"/>
        <w:numPr>
          <w:ilvl w:val="0"/>
          <w:numId w:val="32"/>
        </w:numPr>
        <w:spacing w:after="0" w:line="240" w:lineRule="auto"/>
        <w:rPr>
          <w:rFonts w:ascii="Aptos" w:hAnsi="Aptos"/>
          <w:szCs w:val="20"/>
          <w:lang w:val="de-DE"/>
        </w:rPr>
      </w:pPr>
      <w:r w:rsidRPr="004546F2">
        <w:rPr>
          <w:rFonts w:ascii="Aptos" w:hAnsi="Aptos"/>
          <w:szCs w:val="20"/>
          <w:lang w:val="de-DE"/>
        </w:rPr>
        <w:t>Rechnungen</w:t>
      </w:r>
      <w:r w:rsidR="0021403D" w:rsidRPr="004546F2">
        <w:rPr>
          <w:rFonts w:ascii="Aptos" w:hAnsi="Aptos"/>
          <w:szCs w:val="20"/>
          <w:lang w:val="de-DE"/>
        </w:rPr>
        <w:t xml:space="preserve"> können</w:t>
      </w:r>
      <w:r w:rsidRPr="004546F2">
        <w:rPr>
          <w:rFonts w:ascii="Aptos" w:hAnsi="Aptos"/>
          <w:szCs w:val="20"/>
          <w:lang w:val="de-DE"/>
        </w:rPr>
        <w:t xml:space="preserve"> nur dann bezahlt werden, wenn CUP und CIG angeführt sind, die bereits in der Beauftragungsfase verwendet wurden</w:t>
      </w:r>
      <w:r w:rsidR="008C77DB" w:rsidRPr="004546F2">
        <w:rPr>
          <w:rFonts w:ascii="Aptos" w:hAnsi="Aptos"/>
          <w:szCs w:val="20"/>
          <w:lang w:val="de-DE"/>
        </w:rPr>
        <w:t>;</w:t>
      </w:r>
    </w:p>
    <w:p w14:paraId="22E2D913" w14:textId="4CDF60A1" w:rsidR="00311953" w:rsidRPr="004546F2" w:rsidRDefault="008C77DB" w:rsidP="00432404">
      <w:pPr>
        <w:pStyle w:val="Paragrafoelenco"/>
        <w:numPr>
          <w:ilvl w:val="0"/>
          <w:numId w:val="32"/>
        </w:numPr>
        <w:spacing w:after="0" w:line="240" w:lineRule="auto"/>
        <w:rPr>
          <w:rFonts w:ascii="Aptos" w:hAnsi="Aptos"/>
          <w:szCs w:val="20"/>
          <w:lang w:val="de-DE"/>
        </w:rPr>
      </w:pPr>
      <w:r w:rsidRPr="004546F2">
        <w:rPr>
          <w:rFonts w:ascii="Aptos" w:hAnsi="Aptos"/>
          <w:szCs w:val="20"/>
          <w:lang w:val="de-DE"/>
        </w:rPr>
        <w:t>s</w:t>
      </w:r>
      <w:r w:rsidR="00311953" w:rsidRPr="004546F2">
        <w:rPr>
          <w:rFonts w:ascii="Aptos" w:hAnsi="Aptos"/>
          <w:szCs w:val="20"/>
          <w:lang w:val="de-DE"/>
        </w:rPr>
        <w:t>ollte zu einem späteren Zeitpunkt, nach einer bereits erfolgten Beauftragung, die Notwendigkeit bestehen, ein weiteres öffentliches Investitionsprojekt abzuwickeln, muss ein neuer CUP beantragt werden und ein neues Vergabeverfahren abgewickelt werden, dem der neue CUP zugeordnet wird.</w:t>
      </w:r>
    </w:p>
    <w:p w14:paraId="5CAC9A3E" w14:textId="0B76F1DC" w:rsidR="00A543B7" w:rsidRPr="004546F2" w:rsidRDefault="00A543B7" w:rsidP="00432404">
      <w:pPr>
        <w:shd w:val="clear" w:color="auto" w:fill="FFFFFF"/>
        <w:spacing w:after="0" w:line="240" w:lineRule="auto"/>
        <w:ind w:left="0" w:firstLine="0"/>
        <w:rPr>
          <w:rFonts w:ascii="Aptos" w:hAnsi="Aptos"/>
          <w:szCs w:val="20"/>
          <w:lang w:val="de-DE"/>
        </w:rPr>
      </w:pPr>
      <w:r w:rsidRPr="004546F2">
        <w:rPr>
          <w:rFonts w:ascii="Aptos" w:hAnsi="Aptos"/>
          <w:szCs w:val="20"/>
          <w:lang w:val="de-DE"/>
        </w:rPr>
        <w:t xml:space="preserve">Im Falle von </w:t>
      </w:r>
      <w:r w:rsidR="000A2998" w:rsidRPr="004546F2">
        <w:rPr>
          <w:rFonts w:ascii="Aptos" w:hAnsi="Aptos"/>
          <w:szCs w:val="20"/>
          <w:lang w:val="de-DE"/>
        </w:rPr>
        <w:t>Rahmenabkommen</w:t>
      </w:r>
      <w:r w:rsidR="00782E65" w:rsidRPr="004546F2">
        <w:rPr>
          <w:rFonts w:ascii="Aptos" w:hAnsi="Aptos"/>
          <w:szCs w:val="20"/>
          <w:lang w:val="de-DE"/>
        </w:rPr>
        <w:t xml:space="preserve"> </w:t>
      </w:r>
      <w:r w:rsidRPr="004546F2">
        <w:rPr>
          <w:rFonts w:ascii="Aptos" w:hAnsi="Aptos"/>
          <w:szCs w:val="20"/>
          <w:lang w:val="de-DE"/>
        </w:rPr>
        <w:t>können für die abgeleiteten Aufträge individuelle CUPs zugeordnet werden.</w:t>
      </w:r>
    </w:p>
    <w:p w14:paraId="2093B6E2" w14:textId="77777777" w:rsidR="002C3C75" w:rsidRPr="004546F2" w:rsidRDefault="002C3C75" w:rsidP="00432404">
      <w:pPr>
        <w:spacing w:after="0" w:line="240" w:lineRule="auto"/>
        <w:ind w:left="0" w:firstLine="0"/>
        <w:rPr>
          <w:rFonts w:ascii="Aptos" w:hAnsi="Aptos"/>
          <w:lang w:val="de-DE"/>
        </w:rPr>
      </w:pPr>
    </w:p>
    <w:p w14:paraId="5DDBB220" w14:textId="71060F07" w:rsidR="0061452F" w:rsidRPr="004546F2" w:rsidRDefault="0061452F" w:rsidP="00035956">
      <w:pPr>
        <w:pStyle w:val="Paragrafoelenco"/>
        <w:numPr>
          <w:ilvl w:val="1"/>
          <w:numId w:val="7"/>
        </w:numPr>
        <w:spacing w:after="0" w:line="240" w:lineRule="auto"/>
        <w:ind w:left="0" w:right="464" w:firstLine="0"/>
        <w:rPr>
          <w:rFonts w:ascii="Aptos" w:hAnsi="Aptos"/>
          <w:b/>
          <w:lang w:val="de-DE"/>
        </w:rPr>
      </w:pPr>
      <w:r w:rsidRPr="004546F2">
        <w:rPr>
          <w:rFonts w:ascii="Aptos" w:hAnsi="Aptos"/>
          <w:b/>
          <w:lang w:val="de-DE"/>
        </w:rPr>
        <w:t>Entscheid zur Direktvergabe</w:t>
      </w:r>
      <w:r w:rsidR="00F45336" w:rsidRPr="004546F2">
        <w:rPr>
          <w:rFonts w:ascii="Aptos" w:hAnsi="Aptos"/>
          <w:b/>
          <w:lang w:val="de-DE"/>
        </w:rPr>
        <w:t xml:space="preserve"> </w:t>
      </w:r>
      <w:bookmarkStart w:id="3" w:name="_Hlk180265376"/>
      <w:r w:rsidR="00F45336" w:rsidRPr="004546F2">
        <w:rPr>
          <w:rFonts w:ascii="Aptos" w:hAnsi="Aptos"/>
          <w:b/>
          <w:lang w:val="de-DE"/>
        </w:rPr>
        <w:t>(Art. 17 G</w:t>
      </w:r>
      <w:r w:rsidR="004504F3" w:rsidRPr="004546F2">
        <w:rPr>
          <w:rFonts w:ascii="Aptos" w:hAnsi="Aptos"/>
          <w:b/>
          <w:lang w:val="de-DE"/>
        </w:rPr>
        <w:t>V</w:t>
      </w:r>
      <w:r w:rsidR="00F45336" w:rsidRPr="004546F2">
        <w:rPr>
          <w:rFonts w:ascii="Aptos" w:hAnsi="Aptos"/>
          <w:b/>
          <w:lang w:val="de-DE"/>
        </w:rPr>
        <w:t>D Nr. 36/2023)</w:t>
      </w:r>
      <w:bookmarkEnd w:id="3"/>
    </w:p>
    <w:p w14:paraId="504D4E0A" w14:textId="77777777" w:rsidR="00EC3D9D" w:rsidRPr="004546F2" w:rsidRDefault="00EC3D9D" w:rsidP="00EC3D9D">
      <w:pPr>
        <w:pStyle w:val="Paragrafoelenco"/>
        <w:spacing w:after="0" w:line="240" w:lineRule="auto"/>
        <w:ind w:left="0" w:right="464" w:firstLine="0"/>
        <w:rPr>
          <w:rFonts w:ascii="Aptos" w:hAnsi="Aptos"/>
          <w:b/>
          <w:lang w:val="de-DE"/>
        </w:rPr>
      </w:pPr>
    </w:p>
    <w:p w14:paraId="330EC1E2" w14:textId="5B508D0F" w:rsidR="0032342C" w:rsidRPr="004546F2" w:rsidRDefault="008800C0" w:rsidP="0032342C">
      <w:pPr>
        <w:spacing w:after="0" w:line="240" w:lineRule="auto"/>
        <w:ind w:left="-5" w:right="-2"/>
        <w:rPr>
          <w:rFonts w:ascii="Aptos" w:hAnsi="Aptos"/>
          <w:szCs w:val="20"/>
          <w:lang w:val="de-DE"/>
        </w:rPr>
      </w:pPr>
      <w:r w:rsidRPr="004546F2">
        <w:rPr>
          <w:rFonts w:ascii="Aptos" w:hAnsi="Aptos"/>
          <w:lang w:val="de-DE"/>
        </w:rPr>
        <w:t xml:space="preserve">Die </w:t>
      </w:r>
      <w:r w:rsidRPr="004546F2">
        <w:rPr>
          <w:rFonts w:ascii="Aptos" w:hAnsi="Aptos"/>
          <w:color w:val="auto"/>
          <w:lang w:val="de-DE"/>
        </w:rPr>
        <w:t xml:space="preserve">Direktvergabe </w:t>
      </w:r>
      <w:r w:rsidR="005134E9" w:rsidRPr="004546F2">
        <w:rPr>
          <w:rFonts w:ascii="Aptos" w:hAnsi="Aptos"/>
          <w:color w:val="auto"/>
          <w:lang w:val="de-DE"/>
        </w:rPr>
        <w:t>des Rahmenabkommens</w:t>
      </w:r>
      <w:r w:rsidR="002B4ACB" w:rsidRPr="004546F2">
        <w:rPr>
          <w:rFonts w:ascii="Aptos" w:hAnsi="Aptos"/>
          <w:color w:val="auto"/>
          <w:lang w:val="de-DE"/>
        </w:rPr>
        <w:t xml:space="preserve"> </w:t>
      </w:r>
      <w:r w:rsidRPr="004546F2">
        <w:rPr>
          <w:rFonts w:ascii="Aptos" w:hAnsi="Aptos"/>
          <w:color w:val="auto"/>
          <w:lang w:val="de-DE"/>
        </w:rPr>
        <w:t xml:space="preserve">an </w:t>
      </w:r>
      <w:r w:rsidRPr="004546F2">
        <w:rPr>
          <w:rFonts w:ascii="Aptos" w:hAnsi="Aptos"/>
          <w:lang w:val="de-DE"/>
        </w:rPr>
        <w:t xml:space="preserve">den ausgewählten Wirtschaftsteilnehmer erfolgt mit Entscheid zur Direktvergabe (in vereinfachter Form gemäß Art. </w:t>
      </w:r>
      <w:r w:rsidR="00496B8C" w:rsidRPr="004546F2">
        <w:rPr>
          <w:rFonts w:ascii="Aptos" w:hAnsi="Aptos"/>
          <w:lang w:val="de-DE"/>
        </w:rPr>
        <w:t>17 Absatz 2 G</w:t>
      </w:r>
      <w:r w:rsidR="009B094C" w:rsidRPr="004546F2">
        <w:rPr>
          <w:rFonts w:ascii="Aptos" w:hAnsi="Aptos"/>
          <w:lang w:val="de-DE"/>
        </w:rPr>
        <w:t>V</w:t>
      </w:r>
      <w:r w:rsidR="00496B8C" w:rsidRPr="004546F2">
        <w:rPr>
          <w:rFonts w:ascii="Aptos" w:hAnsi="Aptos"/>
          <w:lang w:val="de-DE"/>
        </w:rPr>
        <w:t>D 36/2023</w:t>
      </w:r>
      <w:r w:rsidRPr="004546F2">
        <w:rPr>
          <w:rFonts w:ascii="Aptos" w:hAnsi="Aptos"/>
          <w:lang w:val="de-DE"/>
        </w:rPr>
        <w:t xml:space="preserve">) oder durch gleichwertigen Akt gemäß </w:t>
      </w:r>
      <w:r w:rsidRPr="004546F2">
        <w:rPr>
          <w:rFonts w:ascii="Aptos" w:hAnsi="Aptos"/>
          <w:szCs w:val="20"/>
          <w:lang w:val="de-DE"/>
        </w:rPr>
        <w:t>Geschäftsordnung der jeweiligen Vergabestelle</w:t>
      </w:r>
      <w:r w:rsidR="00481101" w:rsidRPr="004546F2">
        <w:rPr>
          <w:rFonts w:ascii="Aptos" w:hAnsi="Aptos"/>
          <w:szCs w:val="20"/>
          <w:lang w:val="de-DE"/>
        </w:rPr>
        <w:t xml:space="preserve"> (Dekret, Beschluss, Auszug aus dem Sitzungsprotokoll, Entscheidung, wie auch immer benannt)</w:t>
      </w:r>
      <w:r w:rsidRPr="004546F2">
        <w:rPr>
          <w:rFonts w:ascii="Aptos" w:hAnsi="Aptos"/>
          <w:szCs w:val="20"/>
          <w:lang w:val="de-DE"/>
        </w:rPr>
        <w:t xml:space="preserve"> und enthält mindestens folgende Elemente: </w:t>
      </w:r>
    </w:p>
    <w:p w14:paraId="63C1F062" w14:textId="0602C366" w:rsidR="008800C0" w:rsidRPr="004546F2" w:rsidRDefault="008800C0" w:rsidP="0032342C">
      <w:pPr>
        <w:pStyle w:val="Paragrafoelenco"/>
        <w:numPr>
          <w:ilvl w:val="0"/>
          <w:numId w:val="38"/>
        </w:numPr>
        <w:spacing w:after="0" w:line="240" w:lineRule="auto"/>
        <w:ind w:right="-2"/>
        <w:rPr>
          <w:rFonts w:ascii="Aptos" w:hAnsi="Aptos"/>
          <w:szCs w:val="20"/>
          <w:lang w:val="de-DE"/>
        </w:rPr>
      </w:pPr>
      <w:r w:rsidRPr="004546F2">
        <w:rPr>
          <w:rFonts w:ascii="Aptos" w:hAnsi="Aptos"/>
          <w:szCs w:val="20"/>
        </w:rPr>
        <w:t xml:space="preserve">den </w:t>
      </w:r>
      <w:proofErr w:type="spellStart"/>
      <w:r w:rsidRPr="004546F2">
        <w:rPr>
          <w:rFonts w:ascii="Aptos" w:hAnsi="Aptos"/>
          <w:szCs w:val="20"/>
        </w:rPr>
        <w:t>Gegenstand</w:t>
      </w:r>
      <w:proofErr w:type="spellEnd"/>
      <w:r w:rsidRPr="004546F2">
        <w:rPr>
          <w:rFonts w:ascii="Aptos" w:hAnsi="Aptos"/>
          <w:szCs w:val="20"/>
        </w:rPr>
        <w:t xml:space="preserve"> der </w:t>
      </w:r>
      <w:proofErr w:type="spellStart"/>
      <w:r w:rsidRPr="004546F2">
        <w:rPr>
          <w:rFonts w:ascii="Aptos" w:hAnsi="Aptos"/>
          <w:szCs w:val="20"/>
        </w:rPr>
        <w:t>Vergabe</w:t>
      </w:r>
      <w:proofErr w:type="spellEnd"/>
      <w:r w:rsidRPr="004546F2">
        <w:rPr>
          <w:rFonts w:ascii="Aptos" w:hAnsi="Aptos"/>
          <w:szCs w:val="20"/>
        </w:rPr>
        <w:t>,</w:t>
      </w:r>
    </w:p>
    <w:p w14:paraId="222FCD13" w14:textId="5C0C4CF1" w:rsidR="008800C0" w:rsidRPr="004546F2" w:rsidRDefault="008800C0" w:rsidP="0032342C">
      <w:pPr>
        <w:pStyle w:val="Nessunaspaziatura"/>
        <w:numPr>
          <w:ilvl w:val="0"/>
          <w:numId w:val="38"/>
        </w:numPr>
        <w:jc w:val="both"/>
        <w:rPr>
          <w:rFonts w:ascii="Aptos" w:hAnsi="Aptos" w:cs="Arial"/>
          <w:color w:val="000000"/>
          <w:sz w:val="20"/>
          <w:szCs w:val="20"/>
        </w:rPr>
      </w:pPr>
      <w:r w:rsidRPr="004546F2">
        <w:rPr>
          <w:rFonts w:ascii="Aptos" w:hAnsi="Aptos" w:cs="Arial"/>
          <w:color w:val="000000"/>
          <w:sz w:val="20"/>
          <w:szCs w:val="20"/>
        </w:rPr>
        <w:t>den Betrag,</w:t>
      </w:r>
    </w:p>
    <w:p w14:paraId="5B79165C" w14:textId="5EF0939D" w:rsidR="00424958" w:rsidRPr="004546F2" w:rsidRDefault="00500949" w:rsidP="0032342C">
      <w:pPr>
        <w:pStyle w:val="Nessunaspaziatura"/>
        <w:numPr>
          <w:ilvl w:val="0"/>
          <w:numId w:val="38"/>
        </w:numPr>
        <w:jc w:val="both"/>
        <w:rPr>
          <w:rFonts w:ascii="Aptos" w:hAnsi="Aptos" w:cs="Arial"/>
          <w:color w:val="000000"/>
          <w:sz w:val="20"/>
          <w:szCs w:val="20"/>
        </w:rPr>
      </w:pPr>
      <w:r w:rsidRPr="004546F2">
        <w:rPr>
          <w:rFonts w:ascii="Aptos" w:hAnsi="Aptos" w:cs="Arial"/>
          <w:color w:val="000000"/>
          <w:sz w:val="20"/>
          <w:szCs w:val="20"/>
        </w:rPr>
        <w:t>d</w:t>
      </w:r>
      <w:r w:rsidR="000245CC" w:rsidRPr="004546F2">
        <w:rPr>
          <w:rFonts w:ascii="Aptos" w:hAnsi="Aptos" w:cs="Arial"/>
          <w:color w:val="000000"/>
          <w:sz w:val="20"/>
          <w:szCs w:val="20"/>
        </w:rPr>
        <w:t xml:space="preserve">ie Höhe </w:t>
      </w:r>
      <w:r w:rsidR="004F1567" w:rsidRPr="004546F2">
        <w:rPr>
          <w:rFonts w:ascii="Aptos" w:hAnsi="Aptos" w:cs="Arial"/>
          <w:color w:val="000000"/>
          <w:sz w:val="20"/>
          <w:szCs w:val="20"/>
        </w:rPr>
        <w:t xml:space="preserve">der </w:t>
      </w:r>
      <w:r w:rsidR="00476940" w:rsidRPr="004546F2">
        <w:rPr>
          <w:rFonts w:ascii="Aptos" w:hAnsi="Aptos" w:cs="Arial"/>
          <w:color w:val="000000"/>
          <w:sz w:val="20"/>
          <w:szCs w:val="20"/>
        </w:rPr>
        <w:t>e</w:t>
      </w:r>
      <w:r w:rsidR="00C3128B" w:rsidRPr="004546F2">
        <w:rPr>
          <w:rFonts w:ascii="Aptos" w:hAnsi="Aptos" w:cs="Arial"/>
          <w:color w:val="000000"/>
          <w:sz w:val="20"/>
          <w:szCs w:val="20"/>
        </w:rPr>
        <w:t xml:space="preserve">ndgültigen </w:t>
      </w:r>
      <w:r w:rsidR="00476940" w:rsidRPr="004546F2">
        <w:rPr>
          <w:rFonts w:ascii="Aptos" w:hAnsi="Aptos" w:cs="Arial"/>
          <w:color w:val="000000"/>
          <w:sz w:val="20"/>
          <w:szCs w:val="20"/>
        </w:rPr>
        <w:t>Sicherheit</w:t>
      </w:r>
      <w:r w:rsidR="00C3128B" w:rsidRPr="004546F2">
        <w:rPr>
          <w:rFonts w:ascii="Aptos" w:hAnsi="Aptos" w:cs="Arial"/>
          <w:color w:val="000000"/>
          <w:sz w:val="20"/>
          <w:szCs w:val="20"/>
        </w:rPr>
        <w:t xml:space="preserve"> (falls fällig), </w:t>
      </w:r>
      <w:r w:rsidR="009A7BC5" w:rsidRPr="004546F2">
        <w:rPr>
          <w:rFonts w:ascii="Aptos" w:hAnsi="Aptos" w:cs="Arial"/>
          <w:sz w:val="20"/>
          <w:szCs w:val="20"/>
        </w:rPr>
        <w:t>evtl. A</w:t>
      </w:r>
      <w:r w:rsidR="00C3128B" w:rsidRPr="004546F2">
        <w:rPr>
          <w:rFonts w:ascii="Aptos" w:hAnsi="Aptos" w:cs="Arial"/>
          <w:color w:val="000000"/>
          <w:sz w:val="20"/>
          <w:szCs w:val="20"/>
        </w:rPr>
        <w:t>ngaben zu</w:t>
      </w:r>
      <w:r w:rsidR="00196CD6" w:rsidRPr="004546F2">
        <w:rPr>
          <w:rFonts w:ascii="Aptos" w:hAnsi="Aptos" w:cs="Arial"/>
          <w:color w:val="000000"/>
          <w:sz w:val="20"/>
          <w:szCs w:val="20"/>
        </w:rPr>
        <w:t>m Unterauftrag</w:t>
      </w:r>
      <w:r w:rsidR="00A42A06" w:rsidRPr="004546F2">
        <w:rPr>
          <w:rFonts w:ascii="Aptos" w:hAnsi="Aptos" w:cs="Arial"/>
          <w:color w:val="000000"/>
          <w:sz w:val="20"/>
          <w:szCs w:val="20"/>
        </w:rPr>
        <w:t>,</w:t>
      </w:r>
      <w:r w:rsidR="00C3128B" w:rsidRPr="004546F2">
        <w:rPr>
          <w:rFonts w:ascii="Aptos" w:hAnsi="Aptos" w:cs="Arial"/>
          <w:color w:val="000000"/>
          <w:sz w:val="20"/>
          <w:szCs w:val="20"/>
        </w:rPr>
        <w:t xml:space="preserve"> d</w:t>
      </w:r>
      <w:r w:rsidR="00424958" w:rsidRPr="004546F2">
        <w:rPr>
          <w:rFonts w:ascii="Aptos" w:hAnsi="Aptos" w:cs="Arial"/>
          <w:color w:val="000000"/>
          <w:sz w:val="20"/>
          <w:szCs w:val="20"/>
        </w:rPr>
        <w:t>er</w:t>
      </w:r>
      <w:r w:rsidR="00C3128B" w:rsidRPr="004546F2">
        <w:rPr>
          <w:rFonts w:ascii="Aptos" w:hAnsi="Aptos" w:cs="Arial"/>
          <w:color w:val="000000"/>
          <w:sz w:val="20"/>
          <w:szCs w:val="20"/>
        </w:rPr>
        <w:t xml:space="preserve"> Preisänderungsklausel</w:t>
      </w:r>
      <w:r w:rsidR="00473652" w:rsidRPr="004546F2">
        <w:rPr>
          <w:rFonts w:ascii="Aptos" w:hAnsi="Aptos" w:cs="Arial"/>
          <w:color w:val="000000"/>
          <w:sz w:val="20"/>
          <w:szCs w:val="20"/>
        </w:rPr>
        <w:t>,</w:t>
      </w:r>
    </w:p>
    <w:p w14:paraId="1EDB13D7" w14:textId="4E5BD49D" w:rsidR="008800C0" w:rsidRPr="004546F2" w:rsidRDefault="008800C0" w:rsidP="0032342C">
      <w:pPr>
        <w:pStyle w:val="Nessunaspaziatura"/>
        <w:numPr>
          <w:ilvl w:val="0"/>
          <w:numId w:val="38"/>
        </w:numPr>
        <w:jc w:val="both"/>
        <w:rPr>
          <w:rFonts w:ascii="Aptos" w:hAnsi="Aptos" w:cs="Arial"/>
          <w:color w:val="000000"/>
          <w:sz w:val="20"/>
          <w:szCs w:val="20"/>
        </w:rPr>
      </w:pPr>
      <w:r w:rsidRPr="004546F2">
        <w:rPr>
          <w:rFonts w:ascii="Aptos" w:hAnsi="Aptos" w:cs="Arial"/>
          <w:color w:val="000000"/>
          <w:sz w:val="20"/>
          <w:szCs w:val="20"/>
        </w:rPr>
        <w:t>den Auftragnehmer,</w:t>
      </w:r>
    </w:p>
    <w:p w14:paraId="5594F2F3" w14:textId="33F85810" w:rsidR="008800C0" w:rsidRPr="004546F2" w:rsidRDefault="008800C0" w:rsidP="0032342C">
      <w:pPr>
        <w:pStyle w:val="Nessunaspaziatura"/>
        <w:numPr>
          <w:ilvl w:val="0"/>
          <w:numId w:val="38"/>
        </w:numPr>
        <w:jc w:val="both"/>
        <w:rPr>
          <w:rFonts w:ascii="Aptos" w:hAnsi="Aptos" w:cs="Arial"/>
          <w:color w:val="000000"/>
          <w:sz w:val="20"/>
          <w:szCs w:val="20"/>
        </w:rPr>
      </w:pPr>
      <w:r w:rsidRPr="004546F2">
        <w:rPr>
          <w:rFonts w:ascii="Aptos" w:hAnsi="Aptos" w:cs="Arial"/>
          <w:color w:val="000000"/>
          <w:sz w:val="20"/>
          <w:szCs w:val="20"/>
        </w:rPr>
        <w:t>die Gründe für die Auswahl des Auftragnehmers</w:t>
      </w:r>
      <w:r w:rsidR="004A12D5" w:rsidRPr="004546F2">
        <w:rPr>
          <w:rFonts w:ascii="Aptos" w:hAnsi="Aptos" w:cs="Arial"/>
          <w:color w:val="000000"/>
          <w:sz w:val="20"/>
          <w:szCs w:val="20"/>
        </w:rPr>
        <w:t xml:space="preserve"> und die Angabe </w:t>
      </w:r>
      <w:r w:rsidR="00845DB8" w:rsidRPr="004546F2">
        <w:rPr>
          <w:rFonts w:ascii="Aptos" w:hAnsi="Aptos" w:cs="Arial"/>
          <w:color w:val="000000"/>
          <w:sz w:val="20"/>
          <w:szCs w:val="20"/>
        </w:rPr>
        <w:t>der</w:t>
      </w:r>
      <w:r w:rsidR="00EE4488" w:rsidRPr="004546F2">
        <w:rPr>
          <w:rFonts w:ascii="Aptos" w:hAnsi="Aptos" w:cs="Arial"/>
          <w:color w:val="000000"/>
          <w:sz w:val="20"/>
          <w:szCs w:val="20"/>
        </w:rPr>
        <w:t xml:space="preserve"> T</w:t>
      </w:r>
      <w:r w:rsidR="00845DB8" w:rsidRPr="004546F2">
        <w:rPr>
          <w:rFonts w:ascii="Aptos" w:hAnsi="Aptos" w:cs="Arial"/>
          <w:color w:val="000000"/>
          <w:sz w:val="20"/>
          <w:szCs w:val="20"/>
        </w:rPr>
        <w:t>eilnehmer die bei</w:t>
      </w:r>
      <w:r w:rsidR="005E7E5D" w:rsidRPr="004546F2">
        <w:rPr>
          <w:rFonts w:ascii="Aptos" w:hAnsi="Aptos" w:cs="Arial"/>
          <w:color w:val="000000"/>
          <w:sz w:val="20"/>
          <w:szCs w:val="20"/>
        </w:rPr>
        <w:t xml:space="preserve"> der</w:t>
      </w:r>
      <w:r w:rsidR="00845DB8" w:rsidRPr="004546F2">
        <w:rPr>
          <w:rFonts w:ascii="Aptos" w:hAnsi="Aptos" w:cs="Arial"/>
          <w:color w:val="000000"/>
          <w:sz w:val="20"/>
          <w:szCs w:val="20"/>
        </w:rPr>
        <w:t xml:space="preserve"> Markter</w:t>
      </w:r>
      <w:r w:rsidR="00BF3C3C" w:rsidRPr="004546F2">
        <w:rPr>
          <w:rFonts w:ascii="Aptos" w:hAnsi="Aptos" w:cs="Arial"/>
          <w:color w:val="000000"/>
          <w:sz w:val="20"/>
          <w:szCs w:val="20"/>
        </w:rPr>
        <w:t>he</w:t>
      </w:r>
      <w:r w:rsidR="00845DB8" w:rsidRPr="004546F2">
        <w:rPr>
          <w:rFonts w:ascii="Aptos" w:hAnsi="Aptos" w:cs="Arial"/>
          <w:color w:val="000000"/>
          <w:sz w:val="20"/>
          <w:szCs w:val="20"/>
        </w:rPr>
        <w:t xml:space="preserve">bung </w:t>
      </w:r>
      <w:r w:rsidR="00EE4488" w:rsidRPr="004546F2">
        <w:rPr>
          <w:rFonts w:ascii="Aptos" w:hAnsi="Aptos" w:cs="Arial"/>
          <w:color w:val="000000"/>
          <w:sz w:val="20"/>
          <w:szCs w:val="20"/>
        </w:rPr>
        <w:t>konsultiert wurden</w:t>
      </w:r>
      <w:r w:rsidR="00FD4450" w:rsidRPr="004546F2">
        <w:rPr>
          <w:rFonts w:ascii="Aptos" w:hAnsi="Aptos" w:cs="Arial"/>
          <w:color w:val="000000"/>
          <w:sz w:val="20"/>
          <w:szCs w:val="20"/>
        </w:rPr>
        <w:t>,</w:t>
      </w:r>
      <w:r w:rsidR="00EE4488" w:rsidRPr="004546F2">
        <w:rPr>
          <w:rFonts w:ascii="Aptos" w:hAnsi="Aptos" w:cs="Arial"/>
          <w:color w:val="000000"/>
          <w:sz w:val="20"/>
          <w:szCs w:val="20"/>
        </w:rPr>
        <w:t xml:space="preserve"> </w:t>
      </w:r>
    </w:p>
    <w:p w14:paraId="3925B439" w14:textId="77777777" w:rsidR="00FE5687" w:rsidRPr="004546F2" w:rsidRDefault="00130EDC" w:rsidP="00FE5687">
      <w:pPr>
        <w:pStyle w:val="Nessunaspaziatura"/>
        <w:numPr>
          <w:ilvl w:val="0"/>
          <w:numId w:val="38"/>
        </w:numPr>
        <w:jc w:val="both"/>
        <w:rPr>
          <w:rFonts w:ascii="Aptos" w:hAnsi="Aptos" w:cs="Arial"/>
          <w:b/>
          <w:sz w:val="20"/>
          <w:szCs w:val="20"/>
        </w:rPr>
      </w:pPr>
      <w:r w:rsidRPr="004546F2">
        <w:rPr>
          <w:rFonts w:ascii="Aptos" w:hAnsi="Aptos" w:cs="Arial"/>
          <w:color w:val="000000"/>
          <w:sz w:val="20"/>
          <w:szCs w:val="20"/>
        </w:rPr>
        <w:t>eventuelle</w:t>
      </w:r>
      <w:r w:rsidR="008800C0" w:rsidRPr="004546F2">
        <w:rPr>
          <w:rFonts w:ascii="Aptos" w:hAnsi="Aptos" w:cs="Arial"/>
          <w:sz w:val="20"/>
          <w:szCs w:val="20"/>
        </w:rPr>
        <w:t xml:space="preserve"> Ausgabenzweckbindung</w:t>
      </w:r>
      <w:r w:rsidR="005C47DC" w:rsidRPr="004546F2">
        <w:rPr>
          <w:rFonts w:ascii="Aptos" w:hAnsi="Aptos" w:cs="Arial"/>
          <w:sz w:val="20"/>
          <w:szCs w:val="20"/>
        </w:rPr>
        <w:t>.</w:t>
      </w:r>
    </w:p>
    <w:p w14:paraId="7A11AF24" w14:textId="77777777" w:rsidR="00BE5D5C" w:rsidRPr="004546F2" w:rsidRDefault="00BE5D5C" w:rsidP="00BE5D5C">
      <w:pPr>
        <w:pStyle w:val="Nessunaspaziatura"/>
        <w:jc w:val="both"/>
        <w:rPr>
          <w:rFonts w:ascii="Aptos" w:hAnsi="Aptos" w:cs="Arial"/>
          <w:b/>
          <w:sz w:val="20"/>
          <w:szCs w:val="20"/>
        </w:rPr>
      </w:pPr>
    </w:p>
    <w:p w14:paraId="67A28264" w14:textId="7E59E0D7" w:rsidR="00FE5687" w:rsidRPr="004546F2" w:rsidRDefault="00FE5687" w:rsidP="00BE5D5C">
      <w:pPr>
        <w:pStyle w:val="Nessunaspaziatura"/>
        <w:jc w:val="both"/>
        <w:rPr>
          <w:rFonts w:ascii="Aptos" w:hAnsi="Aptos" w:cs="Arial"/>
          <w:bCs/>
          <w:sz w:val="20"/>
          <w:szCs w:val="20"/>
          <w:lang w:val="de-AT"/>
        </w:rPr>
      </w:pPr>
      <w:r w:rsidRPr="004546F2">
        <w:rPr>
          <w:rFonts w:ascii="Aptos" w:hAnsi="Aptos" w:cs="Arial"/>
          <w:bCs/>
          <w:sz w:val="20"/>
          <w:szCs w:val="20"/>
          <w:lang w:val="de-AT"/>
        </w:rPr>
        <w:t>Gemäß Artikel 11, Absatz 2 GvD 36/2023 muss im Entscheid zur Direktvergabe ebenfalls der anwendbare Kollektivvertrag für die überwiegende Leistung angeführt werden und eventuell auch für getrennt auszuführenden Leistungen, Komplementär- oder Sekundärleistungen, falls höher als 30% des Gesamtbetrages.</w:t>
      </w:r>
    </w:p>
    <w:p w14:paraId="17A2D1E5" w14:textId="270314A8" w:rsidR="00FE5E74" w:rsidRPr="004546F2" w:rsidRDefault="00FE5E74" w:rsidP="00BE5D5C">
      <w:pPr>
        <w:pStyle w:val="Nessunaspaziatura"/>
        <w:jc w:val="both"/>
        <w:rPr>
          <w:rFonts w:ascii="Aptos" w:hAnsi="Aptos" w:cs="Arial"/>
          <w:bCs/>
          <w:sz w:val="20"/>
          <w:szCs w:val="20"/>
        </w:rPr>
      </w:pPr>
      <w:r w:rsidRPr="004546F2">
        <w:rPr>
          <w:rFonts w:ascii="Aptos" w:hAnsi="Aptos" w:cs="Arial"/>
          <w:bCs/>
          <w:sz w:val="20"/>
          <w:szCs w:val="20"/>
        </w:rPr>
        <w:t>Es wird festgehalten, dass im Entscheid zur Direktvergabe nicht mehr der CIG angegeben werden muss.</w:t>
      </w:r>
    </w:p>
    <w:p w14:paraId="042395A2" w14:textId="1C31FF7F" w:rsidR="008800C0" w:rsidRPr="004546F2" w:rsidRDefault="008800C0" w:rsidP="00EC3D9D">
      <w:pPr>
        <w:spacing w:after="0" w:line="240" w:lineRule="auto"/>
        <w:ind w:left="-5" w:right="-2"/>
        <w:rPr>
          <w:rFonts w:ascii="Aptos" w:hAnsi="Aptos"/>
          <w:b/>
          <w:bCs/>
          <w:lang w:val="de-DE"/>
        </w:rPr>
      </w:pPr>
    </w:p>
    <w:p w14:paraId="2237CB40" w14:textId="7400E70B" w:rsidR="004E39E3" w:rsidRPr="004546F2" w:rsidRDefault="004E39E3" w:rsidP="005D3B5B">
      <w:pPr>
        <w:pStyle w:val="Paragrafoelenco"/>
        <w:spacing w:after="0" w:line="240" w:lineRule="auto"/>
        <w:ind w:left="-5" w:firstLine="0"/>
        <w:rPr>
          <w:rFonts w:ascii="Aptos" w:hAnsi="Aptos"/>
          <w:b/>
          <w:bCs/>
          <w:lang w:val="de-AT"/>
        </w:rPr>
      </w:pPr>
      <w:bookmarkStart w:id="4" w:name="_Hlk180265391"/>
      <w:r w:rsidRPr="004546F2">
        <w:rPr>
          <w:rFonts w:ascii="Aptos" w:hAnsi="Aptos"/>
          <w:b/>
          <w:bCs/>
          <w:lang w:val="de-AT"/>
        </w:rPr>
        <w:t xml:space="preserve">Kosten für die Arbeitskräfte gemäß Art. 41, Absatz 14 GvD Nr. 36/2023 und Angabe des </w:t>
      </w:r>
      <w:proofErr w:type="spellStart"/>
      <w:r w:rsidRPr="004546F2">
        <w:rPr>
          <w:rFonts w:ascii="Aptos" w:hAnsi="Aptos"/>
          <w:b/>
          <w:bCs/>
          <w:lang w:val="de-AT"/>
        </w:rPr>
        <w:t>anwend</w:t>
      </w:r>
      <w:proofErr w:type="spellEnd"/>
      <w:r w:rsidRPr="004546F2">
        <w:rPr>
          <w:rFonts w:ascii="Aptos" w:hAnsi="Aptos"/>
          <w:b/>
          <w:bCs/>
          <w:lang w:val="de-AT"/>
        </w:rPr>
        <w:t xml:space="preserve"> baren Kollektivvertrags gemäß Art. 11, Absatz 2 GvD Nr. 36/2023</w:t>
      </w:r>
    </w:p>
    <w:bookmarkEnd w:id="4"/>
    <w:p w14:paraId="0023F494" w14:textId="77777777" w:rsidR="005C47DC" w:rsidRPr="004546F2" w:rsidRDefault="005C47DC" w:rsidP="005D3B5B">
      <w:pPr>
        <w:pStyle w:val="Paragrafoelenco"/>
        <w:spacing w:after="0" w:line="240" w:lineRule="auto"/>
        <w:ind w:left="-5" w:firstLine="0"/>
        <w:rPr>
          <w:rFonts w:ascii="Aptos" w:hAnsi="Aptos"/>
          <w:b/>
          <w:bCs/>
          <w:strike/>
          <w:lang w:val="de-AT"/>
        </w:rPr>
      </w:pPr>
    </w:p>
    <w:p w14:paraId="3EDA27D3" w14:textId="660DF2EF" w:rsidR="00FB0AFD" w:rsidRPr="004546F2" w:rsidRDefault="00FB0AFD" w:rsidP="005D3B5B">
      <w:pPr>
        <w:tabs>
          <w:tab w:val="left" w:pos="656"/>
        </w:tabs>
        <w:spacing w:after="0" w:line="259" w:lineRule="auto"/>
        <w:ind w:left="0" w:firstLine="0"/>
        <w:rPr>
          <w:rFonts w:ascii="Aptos" w:hAnsi="Aptos"/>
          <w:color w:val="auto"/>
          <w:lang w:val="de-DE"/>
        </w:rPr>
      </w:pPr>
      <w:r w:rsidRPr="004546F2">
        <w:rPr>
          <w:rFonts w:ascii="Aptos" w:hAnsi="Aptos"/>
          <w:color w:val="auto"/>
          <w:lang w:val="de-DE"/>
        </w:rPr>
        <w:t xml:space="preserve">Die Verpflichtung, die Arbeitskosten und den anwendbaren Kollektivvertrag in den Ausschreibungsunterlagen anzugeben, gilt in </w:t>
      </w:r>
      <w:r w:rsidR="00F75508" w:rsidRPr="004546F2">
        <w:rPr>
          <w:rFonts w:ascii="Aptos" w:hAnsi="Aptos"/>
          <w:color w:val="auto"/>
          <w:lang w:val="de-DE"/>
        </w:rPr>
        <w:t xml:space="preserve">den </w:t>
      </w:r>
      <w:r w:rsidRPr="004546F2">
        <w:rPr>
          <w:rFonts w:ascii="Aptos" w:hAnsi="Aptos"/>
          <w:color w:val="auto"/>
          <w:lang w:val="de-DE"/>
        </w:rPr>
        <w:t>folgenden Fällen:</w:t>
      </w:r>
    </w:p>
    <w:p w14:paraId="5236A464" w14:textId="0A146F08" w:rsidR="00FB0AFD" w:rsidRPr="004546F2" w:rsidRDefault="00FB0AFD" w:rsidP="005D3B5B">
      <w:pPr>
        <w:pStyle w:val="Paragrafoelenco"/>
        <w:numPr>
          <w:ilvl w:val="0"/>
          <w:numId w:val="39"/>
        </w:numPr>
        <w:tabs>
          <w:tab w:val="left" w:pos="656"/>
        </w:tabs>
        <w:spacing w:after="0" w:line="259" w:lineRule="auto"/>
        <w:rPr>
          <w:rFonts w:ascii="Aptos" w:hAnsi="Aptos"/>
          <w:color w:val="auto"/>
          <w:lang w:val="de-DE"/>
        </w:rPr>
      </w:pPr>
      <w:r w:rsidRPr="004546F2">
        <w:rPr>
          <w:rFonts w:ascii="Aptos" w:hAnsi="Aptos"/>
          <w:color w:val="auto"/>
          <w:lang w:val="de-DE"/>
        </w:rPr>
        <w:t>Bauarbeiten;</w:t>
      </w:r>
    </w:p>
    <w:p w14:paraId="154D68E5" w14:textId="32C70C58" w:rsidR="00FB0AFD" w:rsidRPr="004546F2" w:rsidRDefault="00FB0AFD" w:rsidP="005D3B5B">
      <w:pPr>
        <w:pStyle w:val="Paragrafoelenco"/>
        <w:numPr>
          <w:ilvl w:val="0"/>
          <w:numId w:val="39"/>
        </w:numPr>
        <w:tabs>
          <w:tab w:val="left" w:pos="656"/>
        </w:tabs>
        <w:spacing w:after="0" w:line="259" w:lineRule="auto"/>
        <w:rPr>
          <w:rFonts w:ascii="Aptos" w:hAnsi="Aptos"/>
          <w:color w:val="auto"/>
          <w:lang w:val="de-DE"/>
        </w:rPr>
      </w:pPr>
      <w:r w:rsidRPr="004546F2">
        <w:rPr>
          <w:rFonts w:ascii="Aptos" w:hAnsi="Aptos"/>
          <w:color w:val="auto"/>
          <w:lang w:val="de-DE"/>
        </w:rPr>
        <w:t>Dienstleistungen (mit Ausnahme von intellektuellen Dienstleistungen);</w:t>
      </w:r>
    </w:p>
    <w:p w14:paraId="55BDE77E" w14:textId="48E7F806" w:rsidR="00FB0AFD" w:rsidRPr="004546F2" w:rsidRDefault="00FB0AFD" w:rsidP="005D3B5B">
      <w:pPr>
        <w:pStyle w:val="Paragrafoelenco"/>
        <w:numPr>
          <w:ilvl w:val="0"/>
          <w:numId w:val="39"/>
        </w:numPr>
        <w:tabs>
          <w:tab w:val="left" w:pos="656"/>
        </w:tabs>
        <w:spacing w:after="0" w:line="259" w:lineRule="auto"/>
        <w:rPr>
          <w:rFonts w:ascii="Aptos" w:hAnsi="Aptos"/>
          <w:color w:val="auto"/>
          <w:lang w:val="de-DE"/>
        </w:rPr>
      </w:pPr>
      <w:r w:rsidRPr="004546F2">
        <w:rPr>
          <w:rFonts w:ascii="Aptos" w:hAnsi="Aptos"/>
          <w:color w:val="auto"/>
          <w:lang w:val="de-DE"/>
        </w:rPr>
        <w:t>Lieferungen mit Verlegung.</w:t>
      </w:r>
    </w:p>
    <w:p w14:paraId="6BE0D312" w14:textId="77777777" w:rsidR="00260930" w:rsidRPr="004546F2" w:rsidRDefault="00260930" w:rsidP="005D3B5B">
      <w:pPr>
        <w:tabs>
          <w:tab w:val="left" w:pos="656"/>
        </w:tabs>
        <w:spacing w:after="0" w:line="259" w:lineRule="auto"/>
        <w:ind w:left="0" w:firstLine="0"/>
        <w:rPr>
          <w:rFonts w:ascii="Aptos" w:hAnsi="Aptos"/>
          <w:color w:val="auto"/>
          <w:lang w:val="de-DE"/>
        </w:rPr>
      </w:pPr>
    </w:p>
    <w:p w14:paraId="5371153F" w14:textId="55DE0125" w:rsidR="004E39E3" w:rsidRPr="004546F2" w:rsidRDefault="004E39E3" w:rsidP="005D3B5B">
      <w:pPr>
        <w:tabs>
          <w:tab w:val="left" w:pos="656"/>
        </w:tabs>
        <w:spacing w:after="0" w:line="259" w:lineRule="auto"/>
        <w:ind w:left="0" w:firstLine="0"/>
        <w:rPr>
          <w:rFonts w:ascii="Aptos" w:eastAsia="Times New Roman" w:hAnsi="Aptos"/>
          <w:color w:val="auto"/>
          <w:szCs w:val="20"/>
          <w:lang w:val="de-DE" w:eastAsia="ja-JP"/>
        </w:rPr>
      </w:pPr>
    </w:p>
    <w:p w14:paraId="07B6297C" w14:textId="5A91F008" w:rsidR="004E39E3" w:rsidRPr="004546F2" w:rsidRDefault="004E39E3" w:rsidP="005D3B5B">
      <w:pPr>
        <w:tabs>
          <w:tab w:val="left" w:pos="656"/>
        </w:tabs>
        <w:spacing w:after="0" w:line="259" w:lineRule="auto"/>
        <w:ind w:left="0" w:firstLine="0"/>
        <w:rPr>
          <w:rFonts w:ascii="Aptos" w:hAnsi="Aptos"/>
          <w:color w:val="auto"/>
          <w:lang w:val="de-AT"/>
        </w:rPr>
      </w:pPr>
      <w:r w:rsidRPr="004546F2">
        <w:rPr>
          <w:rFonts w:ascii="Aptos" w:hAnsi="Aptos"/>
          <w:color w:val="auto"/>
          <w:lang w:val="de-AT"/>
        </w:rPr>
        <w:t>Mit Stellungnahme Nr. 2338 vom 26.02.2024 hat das MIT festgelegt, dass auch bei Direktvergaben die Pflicht besteht, den Kollektivvertrag in den von der Vergabestelle erstellten Unterlagen zu identifizieren.</w:t>
      </w:r>
    </w:p>
    <w:p w14:paraId="31E2CD9C" w14:textId="77777777" w:rsidR="004E39E3" w:rsidRPr="004546F2" w:rsidRDefault="004E39E3" w:rsidP="005D3B5B">
      <w:pPr>
        <w:tabs>
          <w:tab w:val="left" w:pos="656"/>
        </w:tabs>
        <w:spacing w:after="0" w:line="259" w:lineRule="auto"/>
        <w:ind w:left="0" w:firstLine="0"/>
        <w:rPr>
          <w:rFonts w:ascii="Aptos" w:hAnsi="Aptos"/>
          <w:color w:val="auto"/>
          <w:lang w:val="de-AT"/>
        </w:rPr>
      </w:pPr>
    </w:p>
    <w:p w14:paraId="16DC7FDA" w14:textId="77777777" w:rsidR="004219D4" w:rsidRPr="004546F2" w:rsidRDefault="004E39E3" w:rsidP="005D3B5B">
      <w:pPr>
        <w:tabs>
          <w:tab w:val="left" w:pos="656"/>
        </w:tabs>
        <w:spacing w:after="0" w:line="259" w:lineRule="auto"/>
        <w:ind w:left="0" w:firstLine="0"/>
        <w:rPr>
          <w:rFonts w:ascii="Aptos" w:hAnsi="Aptos"/>
          <w:color w:val="auto"/>
          <w:lang w:val="de-AT"/>
        </w:rPr>
      </w:pPr>
      <w:r w:rsidRPr="004546F2">
        <w:rPr>
          <w:rFonts w:ascii="Aptos" w:hAnsi="Aptos"/>
          <w:color w:val="auto"/>
          <w:lang w:val="de-AT"/>
        </w:rPr>
        <w:t xml:space="preserve">Die Vergabestelle muss den anwendbaren Kollektivvertrag für das im Rahmen des Auftrags eingesetzte Personal angeben, das die Tätigkeit des Unternehmens überwiegend ausführt, gemäß Absatz 1 des Anhangs 1.01 des Kodex. </w:t>
      </w:r>
    </w:p>
    <w:p w14:paraId="478E68D5" w14:textId="77777777" w:rsidR="004219D4" w:rsidRPr="004546F2" w:rsidRDefault="004E39E3" w:rsidP="005D3B5B">
      <w:pPr>
        <w:tabs>
          <w:tab w:val="left" w:pos="656"/>
        </w:tabs>
        <w:spacing w:after="0" w:line="259" w:lineRule="auto"/>
        <w:ind w:left="0" w:firstLine="0"/>
        <w:rPr>
          <w:rFonts w:ascii="Aptos" w:hAnsi="Aptos"/>
          <w:color w:val="auto"/>
          <w:lang w:val="de-AT"/>
        </w:rPr>
      </w:pPr>
      <w:r w:rsidRPr="004546F2">
        <w:rPr>
          <w:rFonts w:ascii="Aptos" w:hAnsi="Aptos"/>
          <w:color w:val="auto"/>
          <w:lang w:val="de-AT"/>
        </w:rPr>
        <w:t xml:space="preserve">Bei getrennt auszuführenden, sekundären, ergänzenden oder subsidiären Leistungen, wenn die entsprechenden Tätigkeiten von den oben genannten überwiegenden Tätigkeiten abweichen und sich zu einem Anteil von mindestens 30% auf dieselbe homogene Tätigkeitskategorie beziehen, muss die Vergabestelle auch die nationalen und territorialen Kollektivverträge angeben, die für das in diesen Leistungen eingesetzte Personal gelten. </w:t>
      </w:r>
    </w:p>
    <w:p w14:paraId="2DBCFE31" w14:textId="77777777" w:rsidR="004219D4" w:rsidRPr="004546F2" w:rsidRDefault="004E39E3" w:rsidP="005D3B5B">
      <w:pPr>
        <w:tabs>
          <w:tab w:val="left" w:pos="656"/>
        </w:tabs>
        <w:spacing w:after="0" w:line="259" w:lineRule="auto"/>
        <w:ind w:left="0" w:firstLine="0"/>
        <w:rPr>
          <w:rFonts w:ascii="Aptos" w:hAnsi="Aptos"/>
          <w:color w:val="auto"/>
          <w:lang w:val="de-AT"/>
        </w:rPr>
      </w:pPr>
      <w:r w:rsidRPr="004546F2">
        <w:rPr>
          <w:rFonts w:ascii="Aptos" w:hAnsi="Aptos"/>
          <w:color w:val="auto"/>
          <w:lang w:val="de-AT"/>
        </w:rPr>
        <w:lastRenderedPageBreak/>
        <w:t xml:space="preserve">Der Bieter kann einen anderen angewendeten Kollektivvertrag angeben (sowohl für Hauptleistungen als auch für getrennt auszuführende, sekundäre, ergänzende oder subsidiäre Leistungen), sofern er den Arbeitnehmern die gleichen Schutzmaßnahmen wie der von der Vergabestelle angegebene Kollektiv vertrag gewährt. </w:t>
      </w:r>
    </w:p>
    <w:p w14:paraId="3DE98C6E" w14:textId="26ABF404" w:rsidR="004E39E3" w:rsidRPr="004546F2" w:rsidRDefault="004E39E3" w:rsidP="005D3B5B">
      <w:pPr>
        <w:tabs>
          <w:tab w:val="left" w:pos="656"/>
        </w:tabs>
        <w:spacing w:after="0" w:line="259" w:lineRule="auto"/>
        <w:ind w:left="0" w:firstLine="0"/>
        <w:rPr>
          <w:rFonts w:ascii="Aptos" w:hAnsi="Aptos"/>
          <w:color w:val="auto"/>
          <w:lang w:val="de-AT"/>
        </w:rPr>
      </w:pPr>
      <w:r w:rsidRPr="004546F2">
        <w:rPr>
          <w:rFonts w:ascii="Aptos" w:hAnsi="Aptos"/>
          <w:color w:val="auto"/>
          <w:lang w:val="de-AT"/>
        </w:rPr>
        <w:t>Zu diesem Zweck wird darauf hingewiesen, dass gemäß Artikel 3 des Anhangs 1.01 des Kodex für Bauaufträge die Gleichwertigkeit der Kollektivverträge, die durch den alphanumerischen CNEL/INPES Code F012, F015 und F018 klassifiziert sind, vermutet wird.</w:t>
      </w:r>
    </w:p>
    <w:p w14:paraId="4F45FB23" w14:textId="77777777" w:rsidR="004219D4" w:rsidRPr="004546F2" w:rsidRDefault="004219D4" w:rsidP="005D3B5B">
      <w:pPr>
        <w:tabs>
          <w:tab w:val="left" w:pos="656"/>
        </w:tabs>
        <w:spacing w:after="0" w:line="259" w:lineRule="auto"/>
        <w:ind w:left="0" w:firstLine="0"/>
        <w:rPr>
          <w:rFonts w:ascii="Aptos" w:hAnsi="Aptos"/>
          <w:color w:val="auto"/>
          <w:lang w:val="de-AT"/>
        </w:rPr>
      </w:pPr>
    </w:p>
    <w:p w14:paraId="21B0FE6E" w14:textId="643E7301" w:rsidR="004E39E3" w:rsidRPr="004546F2" w:rsidRDefault="004E39E3" w:rsidP="005D3B5B">
      <w:pPr>
        <w:tabs>
          <w:tab w:val="left" w:pos="656"/>
        </w:tabs>
        <w:spacing w:after="0" w:line="259" w:lineRule="auto"/>
        <w:ind w:left="0" w:firstLine="0"/>
        <w:rPr>
          <w:rFonts w:ascii="Aptos" w:hAnsi="Aptos"/>
          <w:color w:val="auto"/>
          <w:lang w:val="de-AT"/>
        </w:rPr>
      </w:pPr>
      <w:r w:rsidRPr="004546F2">
        <w:rPr>
          <w:rFonts w:ascii="Aptos" w:hAnsi="Aptos"/>
          <w:color w:val="auto"/>
          <w:lang w:val="de-AT"/>
        </w:rPr>
        <w:t>Die Anforderung und Überprüfung des NAKV und des territorialen Vertrags, der vom Auftragnehmer angewendet wird, sowie die Überprüfung der Arbeitskosten gemäß Art. 110, Abs. 1 des GvD. 36/2023 und der internen Unternehmenskosten wird von der Vergabestelle vor der Vergabe durchgeführt (Art. 27, Abs. 4-bis LG 16/2015).</w:t>
      </w:r>
    </w:p>
    <w:p w14:paraId="12A13E8A" w14:textId="77777777" w:rsidR="00260930" w:rsidRPr="004546F2" w:rsidRDefault="00260930" w:rsidP="005D3B5B">
      <w:pPr>
        <w:spacing w:after="0" w:line="240" w:lineRule="auto"/>
        <w:ind w:left="0" w:firstLine="0"/>
        <w:rPr>
          <w:rFonts w:ascii="Aptos" w:eastAsia="Times New Roman" w:hAnsi="Aptos"/>
          <w:color w:val="auto"/>
          <w:szCs w:val="20"/>
          <w:lang w:val="de-DE" w:eastAsia="ja-JP"/>
        </w:rPr>
      </w:pPr>
    </w:p>
    <w:p w14:paraId="0FC09F1D" w14:textId="049CCA77" w:rsidR="000E58E7" w:rsidRPr="004546F2" w:rsidRDefault="000E58E7" w:rsidP="000E58E7">
      <w:pPr>
        <w:spacing w:after="0" w:line="240" w:lineRule="auto"/>
        <w:ind w:left="-5" w:right="-2"/>
        <w:rPr>
          <w:rFonts w:ascii="Aptos" w:hAnsi="Aptos"/>
          <w:lang w:val="de-DE"/>
        </w:rPr>
      </w:pPr>
      <w:r w:rsidRPr="004546F2">
        <w:rPr>
          <w:rFonts w:ascii="Aptos" w:hAnsi="Aptos"/>
          <w:lang w:val="de-DE"/>
        </w:rPr>
        <w:t xml:space="preserve">Bei der Eingabe der Direktvergabe im Portal muss im Feld welches für den Kollektivvertrag vorgesehen ist, der entsprechende Kollektivvertrag aus der vorgegebenen Liste ausgewählt werden; für Vergaben, die von der Pflicht ausgenommen sind, muss „Non </w:t>
      </w:r>
      <w:proofErr w:type="spellStart"/>
      <w:r w:rsidRPr="004546F2">
        <w:rPr>
          <w:rFonts w:ascii="Aptos" w:hAnsi="Aptos"/>
          <w:lang w:val="de-DE"/>
        </w:rPr>
        <w:t>applicabile</w:t>
      </w:r>
      <w:proofErr w:type="spellEnd"/>
      <w:r w:rsidRPr="004546F2">
        <w:rPr>
          <w:rFonts w:ascii="Aptos" w:hAnsi="Aptos"/>
          <w:lang w:val="de-DE"/>
        </w:rPr>
        <w:t>“ ausgewählt werden.</w:t>
      </w:r>
    </w:p>
    <w:p w14:paraId="338413BD" w14:textId="77777777" w:rsidR="00260930" w:rsidRPr="004546F2" w:rsidRDefault="00260930" w:rsidP="005D3B5B">
      <w:pPr>
        <w:spacing w:after="0" w:line="240" w:lineRule="auto"/>
        <w:ind w:left="0" w:firstLine="0"/>
        <w:rPr>
          <w:rFonts w:ascii="Aptos" w:eastAsia="Times New Roman" w:hAnsi="Aptos"/>
          <w:color w:val="auto"/>
          <w:szCs w:val="20"/>
          <w:lang w:val="de-DE" w:eastAsia="ja-JP"/>
        </w:rPr>
      </w:pPr>
    </w:p>
    <w:p w14:paraId="35714146" w14:textId="2E30668D" w:rsidR="00FB0AFD" w:rsidRPr="004546F2" w:rsidRDefault="00FB0AFD" w:rsidP="005D3B5B">
      <w:pPr>
        <w:tabs>
          <w:tab w:val="left" w:pos="656"/>
        </w:tabs>
        <w:spacing w:after="0" w:line="240" w:lineRule="auto"/>
        <w:ind w:left="0" w:firstLine="0"/>
        <w:rPr>
          <w:rFonts w:ascii="Aptos" w:hAnsi="Aptos"/>
          <w:color w:val="auto"/>
          <w:lang w:val="de-DE"/>
        </w:rPr>
      </w:pPr>
      <w:r w:rsidRPr="004546F2">
        <w:rPr>
          <w:rFonts w:ascii="Aptos" w:hAnsi="Aptos"/>
          <w:color w:val="auto"/>
          <w:lang w:val="de-DE"/>
        </w:rPr>
        <w:t>Für Bauarbeiten können die Arbeitskosten unter Verwendung der Schätzungen des prozentualen Anteils der Arbeitskosten für allgemeine und spezialisierte Baukategorien, die jährlich von der Landesregierung genehmigt werden, berechnet werden (s. zuletzt Beschluss Nr. 546 vom 27. Juni 2023</w:t>
      </w:r>
      <w:r w:rsidR="00F75508" w:rsidRPr="004546F2">
        <w:rPr>
          <w:rFonts w:ascii="Aptos" w:hAnsi="Aptos"/>
          <w:color w:val="auto"/>
          <w:lang w:val="de-DE"/>
        </w:rPr>
        <w:t xml:space="preserve">, abrufbar unter </w:t>
      </w:r>
      <w:hyperlink r:id="rId36" w:history="1">
        <w:r w:rsidR="00F75508" w:rsidRPr="004546F2">
          <w:rPr>
            <w:rStyle w:val="Collegamentoipertestuale"/>
            <w:rFonts w:ascii="Aptos" w:hAnsi="Aptos"/>
            <w:lang w:val="de-DE"/>
          </w:rPr>
          <w:t>https://www.provinz.bz.it/arbeit-wirtschaft/ausschreibungen/news.asp?news_action=4&amp;news_article_id=676630</w:t>
        </w:r>
      </w:hyperlink>
      <w:r w:rsidR="00F75508" w:rsidRPr="004546F2">
        <w:rPr>
          <w:rFonts w:ascii="Aptos" w:hAnsi="Aptos"/>
          <w:color w:val="auto"/>
          <w:lang w:val="de-DE"/>
        </w:rPr>
        <w:t xml:space="preserve"> </w:t>
      </w:r>
      <w:r w:rsidRPr="004546F2">
        <w:rPr>
          <w:rFonts w:ascii="Aptos" w:hAnsi="Aptos"/>
          <w:color w:val="auto"/>
          <w:lang w:val="de-DE"/>
        </w:rPr>
        <w:t>). Für Dienstleistungen und Lieferungen wird die Berechnung der Arbeitskosten von der Vergabestelle durchgeführt.</w:t>
      </w:r>
    </w:p>
    <w:p w14:paraId="1748E882" w14:textId="77777777" w:rsidR="00052C74" w:rsidRPr="004546F2" w:rsidRDefault="00052C74" w:rsidP="005D3B5B">
      <w:pPr>
        <w:spacing w:after="0" w:line="240" w:lineRule="auto"/>
        <w:ind w:left="-5"/>
        <w:rPr>
          <w:rFonts w:ascii="Aptos" w:hAnsi="Aptos"/>
          <w:lang w:val="de-DE"/>
        </w:rPr>
      </w:pPr>
    </w:p>
    <w:p w14:paraId="6430181A" w14:textId="77777777" w:rsidR="00BC3B73" w:rsidRPr="004546F2" w:rsidRDefault="00BC3B73" w:rsidP="00172D33">
      <w:pPr>
        <w:pStyle w:val="Paragrafoelenco"/>
        <w:numPr>
          <w:ilvl w:val="1"/>
          <w:numId w:val="7"/>
        </w:numPr>
        <w:spacing w:after="0" w:line="240" w:lineRule="auto"/>
        <w:ind w:left="0" w:firstLine="0"/>
        <w:rPr>
          <w:rFonts w:ascii="Aptos" w:hAnsi="Aptos"/>
          <w:b/>
          <w:lang w:val="de-DE"/>
        </w:rPr>
      </w:pPr>
      <w:r w:rsidRPr="004546F2">
        <w:rPr>
          <w:rFonts w:ascii="Aptos" w:hAnsi="Aptos"/>
          <w:b/>
          <w:lang w:val="de-DE"/>
        </w:rPr>
        <w:t>Überprüfung der Teilnahmeanforderungen</w:t>
      </w:r>
    </w:p>
    <w:p w14:paraId="24199CC0" w14:textId="77777777" w:rsidR="00F21D1E" w:rsidRPr="004546F2" w:rsidRDefault="00F21D1E" w:rsidP="00172D33">
      <w:pPr>
        <w:pStyle w:val="Paragrafoelenco"/>
        <w:spacing w:after="0" w:line="240" w:lineRule="auto"/>
        <w:ind w:left="0" w:firstLine="0"/>
        <w:rPr>
          <w:rFonts w:ascii="Aptos" w:hAnsi="Aptos"/>
          <w:b/>
          <w:lang w:val="de-DE"/>
        </w:rPr>
      </w:pPr>
    </w:p>
    <w:p w14:paraId="5AD4A7BB" w14:textId="3B284117" w:rsidR="000576C0" w:rsidRPr="004546F2" w:rsidRDefault="00C308BC" w:rsidP="00172D33">
      <w:pPr>
        <w:spacing w:after="0" w:line="240" w:lineRule="auto"/>
        <w:ind w:left="-5"/>
        <w:rPr>
          <w:rFonts w:ascii="Aptos" w:hAnsi="Aptos"/>
          <w:lang w:val="de-DE"/>
        </w:rPr>
      </w:pPr>
      <w:r w:rsidRPr="004546F2">
        <w:rPr>
          <w:rFonts w:ascii="Aptos" w:hAnsi="Aptos"/>
          <w:lang w:val="de-DE"/>
        </w:rPr>
        <w:t>Bei Vergabeverfahren</w:t>
      </w:r>
      <w:r w:rsidR="00D01D56" w:rsidRPr="004546F2">
        <w:rPr>
          <w:rFonts w:ascii="Aptos" w:hAnsi="Aptos"/>
          <w:lang w:val="de-DE"/>
        </w:rPr>
        <w:t xml:space="preserve"> </w:t>
      </w:r>
      <w:r w:rsidR="000576C0" w:rsidRPr="004546F2">
        <w:rPr>
          <w:rFonts w:ascii="Aptos" w:hAnsi="Aptos"/>
          <w:lang w:val="de-DE"/>
        </w:rPr>
        <w:t xml:space="preserve">für </w:t>
      </w:r>
      <w:r w:rsidR="008276CB" w:rsidRPr="004546F2">
        <w:rPr>
          <w:rFonts w:ascii="Aptos" w:hAnsi="Aptos"/>
          <w:color w:val="auto"/>
          <w:szCs w:val="20"/>
          <w:lang w:val="de-DE"/>
        </w:rPr>
        <w:t>Rahmenabkommen</w:t>
      </w:r>
      <w:r w:rsidR="002B4ACB" w:rsidRPr="004546F2">
        <w:rPr>
          <w:rFonts w:ascii="Aptos" w:hAnsi="Aptos"/>
          <w:color w:val="auto"/>
          <w:szCs w:val="20"/>
          <w:lang w:val="de-DE"/>
        </w:rPr>
        <w:t xml:space="preserve"> </w:t>
      </w:r>
      <w:r w:rsidR="000576C0" w:rsidRPr="004546F2">
        <w:rPr>
          <w:rFonts w:ascii="Aptos" w:hAnsi="Aptos"/>
          <w:lang w:val="de-DE"/>
        </w:rPr>
        <w:t>müssen die Überprüfungen der Teilnahmeanforderungen wie folgt durchgeführt werden:</w:t>
      </w:r>
    </w:p>
    <w:p w14:paraId="126C0FF9" w14:textId="77777777" w:rsidR="002D4954" w:rsidRPr="004546F2" w:rsidRDefault="002D4954" w:rsidP="00172D33">
      <w:pPr>
        <w:spacing w:after="0" w:line="240" w:lineRule="auto"/>
        <w:ind w:left="-5"/>
        <w:rPr>
          <w:rFonts w:ascii="Aptos" w:hAnsi="Aptos"/>
          <w:lang w:val="de-DE"/>
        </w:rPr>
      </w:pPr>
    </w:p>
    <w:p w14:paraId="76001EEE" w14:textId="6A81A670" w:rsidR="002D4954" w:rsidRPr="004546F2" w:rsidRDefault="002D4954" w:rsidP="00172D33">
      <w:pPr>
        <w:spacing w:after="0" w:line="240" w:lineRule="auto"/>
        <w:ind w:left="-5"/>
        <w:rPr>
          <w:rFonts w:ascii="Aptos" w:hAnsi="Aptos"/>
          <w:lang w:val="de-AT"/>
        </w:rPr>
      </w:pPr>
      <w:r w:rsidRPr="004546F2">
        <w:rPr>
          <w:rFonts w:ascii="Aptos" w:hAnsi="Aptos"/>
          <w:lang w:val="de-AT"/>
        </w:rPr>
        <w:t>Direktvergaben an im telematischen Verzeichnis eingetragene Wirtschaftsteilnehmer</w:t>
      </w:r>
    </w:p>
    <w:p w14:paraId="5E9EAA4E" w14:textId="60248AD1" w:rsidR="0098401E" w:rsidRPr="004546F2" w:rsidRDefault="0098401E" w:rsidP="00172D33">
      <w:pPr>
        <w:pStyle w:val="Paragrafoelenco"/>
        <w:numPr>
          <w:ilvl w:val="0"/>
          <w:numId w:val="40"/>
        </w:numPr>
        <w:spacing w:after="0" w:line="240" w:lineRule="auto"/>
        <w:rPr>
          <w:rFonts w:ascii="Aptos" w:hAnsi="Aptos"/>
          <w:lang w:val="de-DE"/>
        </w:rPr>
      </w:pPr>
      <w:r w:rsidRPr="004546F2">
        <w:rPr>
          <w:rFonts w:ascii="Aptos" w:hAnsi="Aptos"/>
          <w:lang w:val="de-AT"/>
        </w:rPr>
        <w:t xml:space="preserve">Bei Direktvergaben bis zu 140.000 Euro für Dienstleistungen und Lieferungen und 150.000 Euro für Arbeiten an im telematischen Verzeichnis gemäß Art. 27, Abs. 5 des LG. Nr. 16/2015 eingetragene Wirtschaftsteilnehmer sind die Vergabestellen von der Pflicht zur Überprüfung der Teilnahmevoraus </w:t>
      </w:r>
      <w:proofErr w:type="spellStart"/>
      <w:r w:rsidRPr="004546F2">
        <w:rPr>
          <w:rFonts w:ascii="Aptos" w:hAnsi="Aptos"/>
          <w:lang w:val="de-AT"/>
        </w:rPr>
        <w:t>setzungen</w:t>
      </w:r>
      <w:proofErr w:type="spellEnd"/>
      <w:r w:rsidRPr="004546F2">
        <w:rPr>
          <w:rFonts w:ascii="Aptos" w:hAnsi="Aptos"/>
          <w:lang w:val="de-AT"/>
        </w:rPr>
        <w:t xml:space="preserve"> gemäß den Art. 94, 95 und 100 des GvD Nr. 36/2023 befreit, vorbehaltlich der Möglichkeit, Stichprobenkontrollen durchzuführen oder im Falle eines begründeten Zweifels.</w:t>
      </w:r>
    </w:p>
    <w:p w14:paraId="24978EE6" w14:textId="77777777" w:rsidR="002D4954" w:rsidRPr="004546F2" w:rsidRDefault="002D4954" w:rsidP="002D4954">
      <w:pPr>
        <w:spacing w:after="0" w:line="240" w:lineRule="auto"/>
        <w:rPr>
          <w:rFonts w:ascii="Aptos" w:hAnsi="Aptos"/>
          <w:lang w:val="de-DE"/>
        </w:rPr>
      </w:pPr>
    </w:p>
    <w:p w14:paraId="1DE56FDF" w14:textId="38080F1D" w:rsidR="002D4954" w:rsidRPr="004546F2" w:rsidRDefault="002D4954" w:rsidP="00D16AEC">
      <w:pPr>
        <w:spacing w:after="0" w:line="240" w:lineRule="auto"/>
        <w:ind w:left="-5"/>
        <w:rPr>
          <w:rFonts w:ascii="Aptos" w:hAnsi="Aptos"/>
          <w:lang w:val="de-AT"/>
        </w:rPr>
      </w:pPr>
      <w:r w:rsidRPr="004546F2">
        <w:rPr>
          <w:rFonts w:ascii="Aptos" w:hAnsi="Aptos"/>
          <w:lang w:val="de-AT"/>
        </w:rPr>
        <w:t>Direktvergaben an nicht im telematischen Verzeichnis gemäß Art. 27, Abs. 5 des LG Nr. 16/2015 eingetragene Wirtschaftsteilnehmer.</w:t>
      </w:r>
    </w:p>
    <w:p w14:paraId="3F23AA5A" w14:textId="72AC8C8F" w:rsidR="0098401E" w:rsidRPr="004546F2" w:rsidRDefault="0098401E" w:rsidP="00172D33">
      <w:pPr>
        <w:pStyle w:val="Paragrafoelenco"/>
        <w:numPr>
          <w:ilvl w:val="0"/>
          <w:numId w:val="40"/>
        </w:numPr>
        <w:spacing w:after="0" w:line="240" w:lineRule="auto"/>
        <w:rPr>
          <w:rFonts w:ascii="Aptos" w:hAnsi="Aptos"/>
          <w:lang w:val="de-DE"/>
        </w:rPr>
      </w:pPr>
      <w:r w:rsidRPr="004546F2">
        <w:rPr>
          <w:rFonts w:ascii="Aptos" w:hAnsi="Aptos"/>
          <w:lang w:val="de-AT"/>
        </w:rPr>
        <w:t xml:space="preserve">Bei Direktvergaben zwischen 40.000 Euro und weniger als 140.000 Euro für Dienstleistungen und Lieferungen oder 150.000 Euro für Arbeiten an nicht im telematischen Verzeichnis eingetragene Wirtschaftsteilnehmer ist die Vergabestelle verpflichtet, vor Vertragsabschluss die </w:t>
      </w:r>
      <w:proofErr w:type="spellStart"/>
      <w:r w:rsidRPr="004546F2">
        <w:rPr>
          <w:rFonts w:ascii="Aptos" w:hAnsi="Aptos"/>
          <w:lang w:val="de-AT"/>
        </w:rPr>
        <w:t>Teilnahmevoraussez</w:t>
      </w:r>
      <w:r w:rsidR="0094223E" w:rsidRPr="004546F2">
        <w:rPr>
          <w:rFonts w:ascii="Aptos" w:hAnsi="Aptos"/>
          <w:lang w:val="de-AT"/>
        </w:rPr>
        <w:t>t</w:t>
      </w:r>
      <w:r w:rsidRPr="004546F2">
        <w:rPr>
          <w:rFonts w:ascii="Aptos" w:hAnsi="Aptos"/>
          <w:lang w:val="de-AT"/>
        </w:rPr>
        <w:t>ungen</w:t>
      </w:r>
      <w:proofErr w:type="spellEnd"/>
      <w:r w:rsidRPr="004546F2">
        <w:rPr>
          <w:rFonts w:ascii="Aptos" w:hAnsi="Aptos"/>
          <w:lang w:val="de-AT"/>
        </w:rPr>
        <w:t xml:space="preserve"> gemäß den Art. 94, 95 und 100 des GvD Nr. 36/2023 vollständig zu überprüfen, und zwar mittels des Instruments FVOE 2.0. </w:t>
      </w:r>
    </w:p>
    <w:p w14:paraId="6B82AA29" w14:textId="395B7B7E" w:rsidR="0098401E" w:rsidRPr="004546F2" w:rsidRDefault="0098401E" w:rsidP="00172D33">
      <w:pPr>
        <w:pStyle w:val="Paragrafoelenco"/>
        <w:numPr>
          <w:ilvl w:val="0"/>
          <w:numId w:val="40"/>
        </w:numPr>
        <w:spacing w:after="0" w:line="240" w:lineRule="auto"/>
        <w:rPr>
          <w:rFonts w:ascii="Aptos" w:hAnsi="Aptos"/>
          <w:lang w:val="de-DE"/>
        </w:rPr>
      </w:pPr>
      <w:r w:rsidRPr="004546F2">
        <w:rPr>
          <w:rFonts w:ascii="Aptos" w:hAnsi="Aptos"/>
          <w:lang w:val="de-AT"/>
        </w:rPr>
        <w:t>Für Direktvergaben unter 40.000 Euro ist eine Ausnahme vorgesehen. Für diese Vergaben überprüft die Vergabestelle mindestens einmal jährlich eine repräsentative Stichprobe von mindestens sechs Prozent der Auftragnehmer. Für die Kontrollen der so ermittelten Stichprobe der Auftragnehmer gelten die folgenden weiteren Vereinfachungen:</w:t>
      </w:r>
    </w:p>
    <w:p w14:paraId="39F9E73F" w14:textId="510019A7" w:rsidR="0098401E" w:rsidRPr="004546F2" w:rsidRDefault="0098401E" w:rsidP="00D16AEC">
      <w:pPr>
        <w:pStyle w:val="Paragrafoelenco"/>
        <w:numPr>
          <w:ilvl w:val="0"/>
          <w:numId w:val="43"/>
        </w:numPr>
        <w:spacing w:after="0" w:line="240" w:lineRule="auto"/>
        <w:rPr>
          <w:rFonts w:ascii="Aptos" w:hAnsi="Aptos"/>
          <w:lang w:val="de-DE"/>
        </w:rPr>
      </w:pPr>
      <w:r w:rsidRPr="004546F2">
        <w:rPr>
          <w:rFonts w:ascii="Aptos" w:hAnsi="Aptos"/>
          <w:lang w:val="de-AT"/>
        </w:rPr>
        <w:t xml:space="preserve">Bei Vergaben von Arbeiten, Lieferungen oder Dienstleistungen unter 20.000 Euro überprüft die Vergabestelle die Beitragsregularität (z.B. durch das DURC), den Besitz der gegebenen falls vorgesehenen besonderen Voraussetzungen, die berufliche Eignung gemäß Art. 100, Abs. 1, Buchst. a) des GvD Nr. 36/2023 sowie, wenn es sich um Tätigkeiten handelt, die </w:t>
      </w:r>
      <w:proofErr w:type="spellStart"/>
      <w:r w:rsidRPr="004546F2">
        <w:rPr>
          <w:rFonts w:ascii="Aptos" w:hAnsi="Aptos"/>
          <w:lang w:val="de-AT"/>
        </w:rPr>
        <w:t>be</w:t>
      </w:r>
      <w:proofErr w:type="spellEnd"/>
      <w:r w:rsidRPr="004546F2">
        <w:rPr>
          <w:rFonts w:ascii="Aptos" w:hAnsi="Aptos"/>
          <w:lang w:val="de-AT"/>
        </w:rPr>
        <w:t xml:space="preserve"> sonders anfällig für das Risiko der Mafia-Infiltration gemäß Art. 1, Abs. 53 des Gesetzes Nr. 190/2012 sind, die Eintragung oder die Beantragung der Eintragung in die </w:t>
      </w:r>
      <w:r w:rsidR="00321B63" w:rsidRPr="004546F2">
        <w:rPr>
          <w:rFonts w:ascii="Aptos" w:hAnsi="Aptos"/>
          <w:lang w:val="de-AT"/>
        </w:rPr>
        <w:t>White List</w:t>
      </w:r>
      <w:r w:rsidRPr="004546F2">
        <w:rPr>
          <w:rFonts w:ascii="Aptos" w:hAnsi="Aptos"/>
          <w:lang w:val="de-AT"/>
        </w:rPr>
        <w:t>;</w:t>
      </w:r>
    </w:p>
    <w:p w14:paraId="632677C3" w14:textId="36B997F8" w:rsidR="0098401E" w:rsidRPr="004546F2" w:rsidRDefault="0098401E" w:rsidP="00D16AEC">
      <w:pPr>
        <w:pStyle w:val="Paragrafoelenco"/>
        <w:numPr>
          <w:ilvl w:val="0"/>
          <w:numId w:val="43"/>
        </w:numPr>
        <w:spacing w:after="0" w:line="240" w:lineRule="auto"/>
        <w:rPr>
          <w:rFonts w:ascii="Aptos" w:hAnsi="Aptos"/>
          <w:lang w:val="de-DE"/>
        </w:rPr>
      </w:pPr>
      <w:r w:rsidRPr="004546F2">
        <w:rPr>
          <w:rFonts w:ascii="Aptos" w:hAnsi="Aptos"/>
          <w:lang w:val="de-AT"/>
        </w:rPr>
        <w:t xml:space="preserve">Bei Vergaben von Arbeiten, Lieferungen oder Dienstleistungen im Wert von 20.000 Euro oder mehr und weniger als 40.000 Euro überprüft die Vergabestelle den Besitz </w:t>
      </w:r>
      <w:r w:rsidRPr="004546F2">
        <w:rPr>
          <w:rFonts w:ascii="Aptos" w:hAnsi="Aptos"/>
          <w:lang w:val="de-AT"/>
        </w:rPr>
        <w:lastRenderedPageBreak/>
        <w:t xml:space="preserve">der allgemeinen Voraussetzungen gemäß den Art. 94 und 95 des GvD Nr. 36/2023, den Besitz der gegebenen falls vorgesehenen besonderen Voraussetzungen, die berufliche Eignung gemäß Art. 100, Abs. 1, Buchst. a) des GvD Nr. 36/2023 sowie, wenn es sich um Tätigkeiten handelt, die </w:t>
      </w:r>
      <w:proofErr w:type="spellStart"/>
      <w:r w:rsidRPr="004546F2">
        <w:rPr>
          <w:rFonts w:ascii="Aptos" w:hAnsi="Aptos"/>
          <w:lang w:val="de-AT"/>
        </w:rPr>
        <w:t>be</w:t>
      </w:r>
      <w:proofErr w:type="spellEnd"/>
      <w:r w:rsidRPr="004546F2">
        <w:rPr>
          <w:rFonts w:ascii="Aptos" w:hAnsi="Aptos"/>
          <w:lang w:val="de-AT"/>
        </w:rPr>
        <w:t xml:space="preserve"> sonders anfällig für das Risiko der Mafia-Infiltration gemäß Art. 1, Abs. 53 des Gesetzes Nr. 190/2012 sind, die Eintragung oder die Beantragung der Eintragung in die </w:t>
      </w:r>
      <w:r w:rsidR="007521A0" w:rsidRPr="004546F2">
        <w:rPr>
          <w:rFonts w:ascii="Aptos" w:hAnsi="Aptos"/>
          <w:lang w:val="de-AT"/>
        </w:rPr>
        <w:t>White List</w:t>
      </w:r>
      <w:r w:rsidRPr="004546F2">
        <w:rPr>
          <w:rFonts w:ascii="Aptos" w:hAnsi="Aptos"/>
          <w:lang w:val="de-AT"/>
        </w:rPr>
        <w:t xml:space="preserve">. In je dem Fall muss der Wirtschaftsteilnehmer spätestens vor Vertragsabschluss der Vergabestelle eine Erklärung über den Besitz der Teilnahmevoraussetzungen abgeben. Darüber hinaus muss im abgeschlossenen Vertrag eine ausdrückliche </w:t>
      </w:r>
      <w:r w:rsidR="007521A0" w:rsidRPr="004546F2">
        <w:rPr>
          <w:rFonts w:ascii="Aptos" w:hAnsi="Aptos"/>
          <w:lang w:val="de-AT"/>
        </w:rPr>
        <w:t>Aufhebungsklausel</w:t>
      </w:r>
      <w:r w:rsidR="00EB40B6" w:rsidRPr="004546F2">
        <w:rPr>
          <w:rFonts w:ascii="Aptos" w:hAnsi="Aptos"/>
          <w:lang w:val="de-AT"/>
        </w:rPr>
        <w:t xml:space="preserve"> </w:t>
      </w:r>
      <w:r w:rsidRPr="004546F2">
        <w:rPr>
          <w:rFonts w:ascii="Aptos" w:hAnsi="Aptos"/>
          <w:lang w:val="de-AT"/>
        </w:rPr>
        <w:t>enthalten sein, die von der Vergabestelle geltend gemacht werden kann, falls sich nachträglich herausstellt, dass die Teilnahmevoraussetzungen nicht erfüllt sind. In jedem Fall bleibt die Anwendung von Art. 52, Abs. 2 des GvD Nr. 36/2023 vorbehalten.</w:t>
      </w:r>
    </w:p>
    <w:p w14:paraId="57C84225" w14:textId="77777777" w:rsidR="005E64E2" w:rsidRPr="004546F2" w:rsidRDefault="005E64E2" w:rsidP="00172D33">
      <w:pPr>
        <w:spacing w:after="0" w:line="240" w:lineRule="auto"/>
        <w:ind w:left="-5"/>
        <w:rPr>
          <w:rFonts w:ascii="Aptos" w:hAnsi="Aptos"/>
          <w:lang w:val="de-DE"/>
        </w:rPr>
      </w:pPr>
    </w:p>
    <w:p w14:paraId="06843DDE" w14:textId="50B4C86D" w:rsidR="00412B1D" w:rsidRPr="004546F2" w:rsidRDefault="00E87848" w:rsidP="00393FDC">
      <w:pPr>
        <w:spacing w:after="0" w:line="240" w:lineRule="auto"/>
        <w:ind w:left="-5"/>
        <w:rPr>
          <w:rFonts w:ascii="Aptos" w:hAnsi="Aptos"/>
          <w:lang w:val="de-DE"/>
        </w:rPr>
      </w:pPr>
      <w:r w:rsidRPr="004546F2">
        <w:rPr>
          <w:rFonts w:ascii="Aptos" w:hAnsi="Aptos"/>
          <w:lang w:val="de-DE"/>
        </w:rPr>
        <w:t xml:space="preserve">Der Wirtschaftsteilnehmer ist verpflichtet, die Erklärungen über den Besitz der </w:t>
      </w:r>
      <w:r w:rsidR="00373B00" w:rsidRPr="004546F2">
        <w:rPr>
          <w:rFonts w:ascii="Aptos" w:hAnsi="Aptos"/>
          <w:lang w:val="de-DE"/>
        </w:rPr>
        <w:t>Anforderungen</w:t>
      </w:r>
      <w:r w:rsidRPr="004546F2">
        <w:rPr>
          <w:rFonts w:ascii="Aptos" w:hAnsi="Aptos"/>
          <w:lang w:val="de-DE"/>
        </w:rPr>
        <w:t xml:space="preserve">, wie in den von der Vergabestelle zur Verfügung gestellten Anhängen </w:t>
      </w:r>
      <w:r w:rsidR="003F5B87" w:rsidRPr="004546F2">
        <w:rPr>
          <w:rFonts w:ascii="Aptos" w:hAnsi="Aptos"/>
          <w:lang w:val="de-DE"/>
        </w:rPr>
        <w:t xml:space="preserve">(abrufbar unter </w:t>
      </w:r>
      <w:hyperlink r:id="rId37" w:history="1">
        <w:r w:rsidR="003F5B87" w:rsidRPr="004546F2">
          <w:rPr>
            <w:rStyle w:val="Collegamentoipertestuale"/>
            <w:rFonts w:ascii="Aptos" w:hAnsi="Aptos"/>
            <w:lang w:val="de-DE"/>
          </w:rPr>
          <w:t>https://www.provinz.bz.it/arbeit-wirtschaft/ausschreibungen/ausschreibungsunterlagen/Direktvergaben-GvD-Nr36-2023-ab-01-07-2023.asp</w:t>
        </w:r>
      </w:hyperlink>
      <w:r w:rsidR="003F5B87" w:rsidRPr="004546F2">
        <w:rPr>
          <w:rFonts w:ascii="Aptos" w:hAnsi="Aptos"/>
          <w:lang w:val="de-DE"/>
        </w:rPr>
        <w:t xml:space="preserve">) </w:t>
      </w:r>
      <w:r w:rsidRPr="004546F2">
        <w:rPr>
          <w:rFonts w:ascii="Aptos" w:hAnsi="Aptos"/>
          <w:lang w:val="de-DE"/>
        </w:rPr>
        <w:t>vorgeschlagen, vor Abschluss des Vertrags</w:t>
      </w:r>
      <w:r w:rsidR="008E720B" w:rsidRPr="004546F2">
        <w:rPr>
          <w:rFonts w:ascii="Aptos" w:hAnsi="Aptos"/>
          <w:lang w:val="de-DE"/>
        </w:rPr>
        <w:t>,</w:t>
      </w:r>
      <w:r w:rsidRPr="004546F2">
        <w:rPr>
          <w:rFonts w:ascii="Aptos" w:hAnsi="Aptos"/>
          <w:lang w:val="de-DE"/>
        </w:rPr>
        <w:t xml:space="preserve"> abzugeben.</w:t>
      </w:r>
    </w:p>
    <w:p w14:paraId="686F4304" w14:textId="77777777" w:rsidR="006810AF" w:rsidRPr="004546F2" w:rsidRDefault="006810AF" w:rsidP="00393FDC">
      <w:pPr>
        <w:spacing w:after="0" w:line="240" w:lineRule="auto"/>
        <w:ind w:left="-5"/>
        <w:rPr>
          <w:rFonts w:ascii="Aptos" w:hAnsi="Aptos"/>
          <w:lang w:val="de-DE"/>
        </w:rPr>
      </w:pPr>
    </w:p>
    <w:p w14:paraId="7728DBDD" w14:textId="2E0DF4A6" w:rsidR="00C20573" w:rsidRPr="004546F2" w:rsidRDefault="00E87848" w:rsidP="00393FDC">
      <w:pPr>
        <w:spacing w:after="0" w:line="240" w:lineRule="auto"/>
        <w:ind w:left="-5"/>
        <w:rPr>
          <w:rFonts w:ascii="Aptos" w:hAnsi="Aptos"/>
          <w:lang w:val="de-DE"/>
        </w:rPr>
      </w:pPr>
      <w:r w:rsidRPr="004546F2">
        <w:rPr>
          <w:rFonts w:ascii="Aptos" w:hAnsi="Aptos"/>
          <w:lang w:val="de-DE"/>
        </w:rPr>
        <w:t xml:space="preserve">Darüber hinaus ist es die Pflicht des Wirtschaftsteilnehmers, auf Anfrage der </w:t>
      </w:r>
      <w:r w:rsidR="00244886" w:rsidRPr="004546F2">
        <w:rPr>
          <w:rFonts w:ascii="Aptos" w:hAnsi="Aptos"/>
          <w:lang w:val="de-DE"/>
        </w:rPr>
        <w:t>V</w:t>
      </w:r>
      <w:r w:rsidRPr="004546F2">
        <w:rPr>
          <w:rFonts w:ascii="Aptos" w:hAnsi="Aptos"/>
          <w:lang w:val="de-DE"/>
        </w:rPr>
        <w:t xml:space="preserve">S, die Vergabestelle zur Nutzung des </w:t>
      </w:r>
      <w:r w:rsidR="00C20573" w:rsidRPr="004546F2">
        <w:rPr>
          <w:rFonts w:ascii="Aptos" w:hAnsi="Aptos"/>
          <w:lang w:val="de-DE"/>
        </w:rPr>
        <w:t>„</w:t>
      </w:r>
      <w:r w:rsidRPr="004546F2">
        <w:rPr>
          <w:rFonts w:ascii="Aptos" w:hAnsi="Aptos"/>
          <w:lang w:val="de-DE"/>
        </w:rPr>
        <w:t>FVOE 2.0</w:t>
      </w:r>
      <w:r w:rsidR="00C20573" w:rsidRPr="004546F2">
        <w:rPr>
          <w:rFonts w:ascii="Aptos" w:hAnsi="Aptos"/>
          <w:lang w:val="de-DE"/>
        </w:rPr>
        <w:t xml:space="preserve"> - Systems“</w:t>
      </w:r>
      <w:r w:rsidRPr="004546F2">
        <w:rPr>
          <w:rFonts w:ascii="Aptos" w:hAnsi="Aptos"/>
          <w:lang w:val="de-DE"/>
        </w:rPr>
        <w:t xml:space="preserve"> zu autorisieren, um Zugang zu diesem System für eine mögliche Überprüfung der Voraussetzungen</w:t>
      </w:r>
      <w:r w:rsidR="005E20E3" w:rsidRPr="004546F2">
        <w:rPr>
          <w:rFonts w:ascii="Aptos" w:hAnsi="Aptos"/>
          <w:lang w:val="de-DE"/>
        </w:rPr>
        <w:t>,</w:t>
      </w:r>
      <w:r w:rsidRPr="004546F2">
        <w:rPr>
          <w:rFonts w:ascii="Aptos" w:hAnsi="Aptos"/>
          <w:lang w:val="de-DE"/>
        </w:rPr>
        <w:t xml:space="preserve"> im Falle eines begründeten Zweifels</w:t>
      </w:r>
      <w:r w:rsidR="005E20E3" w:rsidRPr="004546F2">
        <w:rPr>
          <w:rFonts w:ascii="Aptos" w:hAnsi="Aptos"/>
          <w:lang w:val="de-DE"/>
        </w:rPr>
        <w:t>,</w:t>
      </w:r>
      <w:r w:rsidRPr="004546F2">
        <w:rPr>
          <w:rFonts w:ascii="Aptos" w:hAnsi="Aptos"/>
          <w:lang w:val="de-DE"/>
        </w:rPr>
        <w:t xml:space="preserve"> zu haben. </w:t>
      </w:r>
    </w:p>
    <w:p w14:paraId="4C20E926" w14:textId="77777777" w:rsidR="00B549B1" w:rsidRPr="004546F2" w:rsidRDefault="00B549B1" w:rsidP="00393FDC">
      <w:pPr>
        <w:spacing w:after="0" w:line="240" w:lineRule="auto"/>
        <w:ind w:left="-5"/>
        <w:rPr>
          <w:rFonts w:ascii="Aptos" w:hAnsi="Aptos"/>
          <w:lang w:val="de-DE"/>
        </w:rPr>
      </w:pPr>
    </w:p>
    <w:p w14:paraId="36681BF0" w14:textId="217CFD9F" w:rsidR="00437606" w:rsidRPr="004546F2" w:rsidRDefault="000576C0" w:rsidP="00393FDC">
      <w:pPr>
        <w:pStyle w:val="Nessunaspaziatura"/>
        <w:jc w:val="both"/>
        <w:rPr>
          <w:rFonts w:ascii="Aptos" w:eastAsia="Arial" w:hAnsi="Aptos" w:cs="Arial"/>
          <w:color w:val="000000"/>
          <w:sz w:val="20"/>
          <w:szCs w:val="22"/>
          <w:lang w:eastAsia="it-IT"/>
        </w:rPr>
      </w:pPr>
      <w:r w:rsidRPr="004546F2">
        <w:rPr>
          <w:rFonts w:ascii="Aptos" w:eastAsia="Arial" w:hAnsi="Aptos" w:cs="Arial"/>
          <w:color w:val="000000"/>
          <w:sz w:val="20"/>
          <w:szCs w:val="22"/>
          <w:lang w:eastAsia="it-IT"/>
        </w:rPr>
        <w:t xml:space="preserve">Beinhaltet </w:t>
      </w:r>
      <w:r w:rsidR="008276CB" w:rsidRPr="004546F2">
        <w:rPr>
          <w:rFonts w:ascii="Aptos" w:eastAsia="Arial" w:hAnsi="Aptos" w:cs="Arial"/>
          <w:color w:val="000000"/>
          <w:sz w:val="20"/>
          <w:szCs w:val="22"/>
          <w:lang w:eastAsia="it-IT"/>
        </w:rPr>
        <w:t xml:space="preserve">das </w:t>
      </w:r>
      <w:r w:rsidR="008276CB" w:rsidRPr="004546F2">
        <w:rPr>
          <w:rFonts w:ascii="Aptos" w:hAnsi="Aptos" w:cs="Arial"/>
          <w:sz w:val="20"/>
          <w:szCs w:val="20"/>
        </w:rPr>
        <w:t>Rahmenabkommen</w:t>
      </w:r>
      <w:r w:rsidR="00321B63" w:rsidRPr="004546F2">
        <w:rPr>
          <w:rFonts w:ascii="Aptos" w:hAnsi="Aptos" w:cs="Arial"/>
          <w:sz w:val="20"/>
          <w:szCs w:val="20"/>
        </w:rPr>
        <w:t xml:space="preserve"> </w:t>
      </w:r>
      <w:r w:rsidR="00286FCC" w:rsidRPr="004546F2">
        <w:rPr>
          <w:rFonts w:ascii="Aptos" w:eastAsia="Arial" w:hAnsi="Aptos" w:cs="Arial"/>
          <w:color w:val="000000"/>
          <w:sz w:val="20"/>
          <w:szCs w:val="22"/>
          <w:lang w:eastAsia="it-IT"/>
        </w:rPr>
        <w:t>Bauleistungen</w:t>
      </w:r>
      <w:r w:rsidR="00D64955" w:rsidRPr="004546F2">
        <w:rPr>
          <w:rFonts w:ascii="Aptos" w:eastAsia="Arial" w:hAnsi="Aptos" w:cs="Arial"/>
          <w:color w:val="000000"/>
          <w:sz w:val="20"/>
          <w:szCs w:val="22"/>
          <w:lang w:eastAsia="it-IT"/>
        </w:rPr>
        <w:t>, Dienstleistungen oder Lieferungen, die zu den Tätigkeiten gehören, bei denen die Gefahr de</w:t>
      </w:r>
      <w:r w:rsidR="0036638A" w:rsidRPr="004546F2">
        <w:rPr>
          <w:rFonts w:ascii="Aptos" w:eastAsia="Arial" w:hAnsi="Aptos" w:cs="Arial"/>
          <w:color w:val="000000"/>
          <w:sz w:val="20"/>
          <w:szCs w:val="22"/>
          <w:lang w:eastAsia="it-IT"/>
        </w:rPr>
        <w:t>s</w:t>
      </w:r>
      <w:r w:rsidR="00D64955" w:rsidRPr="004546F2">
        <w:rPr>
          <w:rFonts w:ascii="Aptos" w:eastAsia="Arial" w:hAnsi="Aptos" w:cs="Arial"/>
          <w:color w:val="000000"/>
          <w:sz w:val="20"/>
          <w:szCs w:val="22"/>
          <w:lang w:eastAsia="it-IT"/>
        </w:rPr>
        <w:t xml:space="preserve"> </w:t>
      </w:r>
      <w:r w:rsidR="0036638A" w:rsidRPr="004546F2">
        <w:rPr>
          <w:rFonts w:ascii="Aptos" w:eastAsia="Arial" w:hAnsi="Aptos" w:cs="Arial"/>
          <w:color w:val="000000"/>
          <w:sz w:val="20"/>
          <w:szCs w:val="22"/>
          <w:lang w:eastAsia="it-IT"/>
        </w:rPr>
        <w:t>Risikos mafiöser Unterwanderung</w:t>
      </w:r>
      <w:r w:rsidR="00D64955" w:rsidRPr="004546F2">
        <w:rPr>
          <w:rFonts w:ascii="Aptos" w:eastAsia="Arial" w:hAnsi="Aptos" w:cs="Arial"/>
          <w:color w:val="000000"/>
          <w:sz w:val="20"/>
          <w:szCs w:val="22"/>
          <w:lang w:eastAsia="it-IT"/>
        </w:rPr>
        <w:t xml:space="preserve"> im Sinne von Absatz 53, Art. 1 des Gesetzes vom 06.</w:t>
      </w:r>
      <w:r w:rsidR="007F3976" w:rsidRPr="004546F2">
        <w:rPr>
          <w:rFonts w:ascii="Aptos" w:eastAsia="Arial" w:hAnsi="Aptos" w:cs="Arial"/>
          <w:color w:val="000000"/>
          <w:sz w:val="20"/>
          <w:szCs w:val="22"/>
          <w:lang w:eastAsia="it-IT"/>
        </w:rPr>
        <w:t xml:space="preserve"> November </w:t>
      </w:r>
      <w:r w:rsidR="00D64955" w:rsidRPr="004546F2">
        <w:rPr>
          <w:rFonts w:ascii="Aptos" w:eastAsia="Arial" w:hAnsi="Aptos" w:cs="Arial"/>
          <w:color w:val="000000"/>
          <w:sz w:val="20"/>
          <w:szCs w:val="22"/>
          <w:lang w:eastAsia="it-IT"/>
        </w:rPr>
        <w:t>2012, Nr. 190</w:t>
      </w:r>
      <w:r w:rsidR="007F3976" w:rsidRPr="004546F2">
        <w:rPr>
          <w:rFonts w:ascii="Aptos" w:eastAsia="Arial" w:hAnsi="Aptos" w:cs="Arial"/>
          <w:color w:val="000000"/>
          <w:sz w:val="20"/>
          <w:szCs w:val="22"/>
          <w:lang w:eastAsia="it-IT"/>
        </w:rPr>
        <w:t>,</w:t>
      </w:r>
      <w:r w:rsidR="00D64955" w:rsidRPr="004546F2">
        <w:rPr>
          <w:rFonts w:ascii="Aptos" w:eastAsia="Arial" w:hAnsi="Aptos" w:cs="Arial"/>
          <w:color w:val="000000"/>
          <w:sz w:val="20"/>
          <w:szCs w:val="22"/>
          <w:lang w:eastAsia="it-IT"/>
        </w:rPr>
        <w:t xml:space="preserve"> besteht, ist es notwendig zu überprüfen, ob der Auftragnehmer</w:t>
      </w:r>
      <w:r w:rsidR="00B7761D" w:rsidRPr="004546F2">
        <w:rPr>
          <w:rFonts w:ascii="Aptos" w:eastAsia="Arial" w:hAnsi="Aptos" w:cs="Arial"/>
          <w:color w:val="000000"/>
          <w:sz w:val="20"/>
          <w:szCs w:val="22"/>
          <w:lang w:eastAsia="it-IT"/>
        </w:rPr>
        <w:t xml:space="preserve"> </w:t>
      </w:r>
      <w:r w:rsidR="00FB4AC1" w:rsidRPr="004546F2">
        <w:rPr>
          <w:rFonts w:ascii="Aptos" w:eastAsia="Arial" w:hAnsi="Aptos" w:cs="Arial"/>
          <w:color w:val="000000"/>
          <w:sz w:val="20"/>
          <w:szCs w:val="22"/>
          <w:lang w:eastAsia="it-IT"/>
        </w:rPr>
        <w:t>im Verzeichnis</w:t>
      </w:r>
      <w:r w:rsidR="00B7761D" w:rsidRPr="004546F2">
        <w:rPr>
          <w:rFonts w:ascii="Aptos" w:eastAsia="Arial" w:hAnsi="Aptos" w:cs="Arial"/>
          <w:color w:val="000000"/>
          <w:sz w:val="20"/>
          <w:szCs w:val="22"/>
          <w:lang w:eastAsia="it-IT"/>
        </w:rPr>
        <w:t xml:space="preserve"> der Lieferanten, Dienstleistungserbringer und Bauausführer eingetragen ist, die nicht dem </w:t>
      </w:r>
      <w:r w:rsidR="00871056" w:rsidRPr="004546F2">
        <w:rPr>
          <w:rFonts w:ascii="Aptos" w:eastAsia="Arial" w:hAnsi="Aptos" w:cs="Arial"/>
          <w:color w:val="000000"/>
          <w:sz w:val="20"/>
          <w:szCs w:val="22"/>
          <w:lang w:eastAsia="it-IT"/>
        </w:rPr>
        <w:t xml:space="preserve">Risiko mafiöser Unterwanderung </w:t>
      </w:r>
      <w:r w:rsidR="00B7761D" w:rsidRPr="004546F2">
        <w:rPr>
          <w:rFonts w:ascii="Aptos" w:eastAsia="Arial" w:hAnsi="Aptos" w:cs="Arial"/>
          <w:color w:val="000000"/>
          <w:sz w:val="20"/>
          <w:szCs w:val="22"/>
          <w:lang w:eastAsia="it-IT"/>
        </w:rPr>
        <w:t xml:space="preserve">unterliegen (sog. </w:t>
      </w:r>
      <w:proofErr w:type="spellStart"/>
      <w:r w:rsidR="007F3976" w:rsidRPr="004546F2">
        <w:rPr>
          <w:rFonts w:ascii="Aptos" w:eastAsia="Arial" w:hAnsi="Aptos" w:cs="Arial"/>
          <w:color w:val="000000"/>
          <w:sz w:val="20"/>
          <w:szCs w:val="22"/>
          <w:lang w:eastAsia="it-IT"/>
        </w:rPr>
        <w:t>w</w:t>
      </w:r>
      <w:r w:rsidR="00B7761D" w:rsidRPr="004546F2">
        <w:rPr>
          <w:rFonts w:ascii="Aptos" w:eastAsia="Arial" w:hAnsi="Aptos" w:cs="Arial"/>
          <w:color w:val="000000"/>
          <w:sz w:val="20"/>
          <w:szCs w:val="22"/>
          <w:lang w:eastAsia="it-IT"/>
        </w:rPr>
        <w:t>hite</w:t>
      </w:r>
      <w:proofErr w:type="spellEnd"/>
      <w:r w:rsidR="00B7761D" w:rsidRPr="004546F2">
        <w:rPr>
          <w:rFonts w:ascii="Aptos" w:eastAsia="Arial" w:hAnsi="Aptos" w:cs="Arial"/>
          <w:color w:val="000000"/>
          <w:sz w:val="20"/>
          <w:szCs w:val="22"/>
          <w:lang w:eastAsia="it-IT"/>
        </w:rPr>
        <w:t xml:space="preserve"> </w:t>
      </w:r>
      <w:proofErr w:type="spellStart"/>
      <w:r w:rsidR="00B7761D" w:rsidRPr="004546F2">
        <w:rPr>
          <w:rFonts w:ascii="Aptos" w:eastAsia="Arial" w:hAnsi="Aptos" w:cs="Arial"/>
          <w:color w:val="000000"/>
          <w:sz w:val="20"/>
          <w:szCs w:val="22"/>
          <w:lang w:eastAsia="it-IT"/>
        </w:rPr>
        <w:t>list</w:t>
      </w:r>
      <w:proofErr w:type="spellEnd"/>
      <w:r w:rsidR="00B7761D" w:rsidRPr="004546F2">
        <w:rPr>
          <w:rFonts w:ascii="Aptos" w:eastAsia="Arial" w:hAnsi="Aptos" w:cs="Arial"/>
          <w:color w:val="000000"/>
          <w:sz w:val="20"/>
          <w:szCs w:val="22"/>
          <w:lang w:eastAsia="it-IT"/>
        </w:rPr>
        <w:t>)</w:t>
      </w:r>
      <w:r w:rsidR="00437606" w:rsidRPr="004546F2">
        <w:rPr>
          <w:rFonts w:ascii="Aptos" w:eastAsia="Arial" w:hAnsi="Aptos" w:cs="Arial"/>
          <w:color w:val="000000"/>
          <w:sz w:val="20"/>
          <w:szCs w:val="22"/>
          <w:lang w:eastAsia="it-IT"/>
        </w:rPr>
        <w:t xml:space="preserve">, welche </w:t>
      </w:r>
      <w:r w:rsidR="004F130C" w:rsidRPr="004546F2">
        <w:rPr>
          <w:rFonts w:ascii="Aptos" w:eastAsia="Arial" w:hAnsi="Aptos" w:cs="Arial"/>
          <w:color w:val="000000"/>
          <w:sz w:val="20"/>
          <w:szCs w:val="22"/>
          <w:lang w:eastAsia="it-IT"/>
        </w:rPr>
        <w:t>bei der Präfektur</w:t>
      </w:r>
      <w:r w:rsidR="007F3976" w:rsidRPr="004546F2">
        <w:rPr>
          <w:rFonts w:ascii="Aptos" w:eastAsia="Arial" w:hAnsi="Aptos" w:cs="Arial"/>
          <w:color w:val="000000"/>
          <w:sz w:val="20"/>
          <w:szCs w:val="22"/>
          <w:lang w:eastAsia="it-IT"/>
        </w:rPr>
        <w:t>/</w:t>
      </w:r>
      <w:r w:rsidR="00437606" w:rsidRPr="004546F2">
        <w:rPr>
          <w:rFonts w:ascii="Aptos" w:eastAsia="Arial" w:hAnsi="Aptos" w:cs="Arial"/>
          <w:color w:val="000000"/>
          <w:sz w:val="20"/>
          <w:szCs w:val="22"/>
          <w:lang w:eastAsia="it-IT"/>
        </w:rPr>
        <w:t>beim</w:t>
      </w:r>
      <w:r w:rsidR="00B7761D" w:rsidRPr="004546F2">
        <w:rPr>
          <w:rFonts w:ascii="Aptos" w:eastAsia="Arial" w:hAnsi="Aptos" w:cs="Arial"/>
          <w:color w:val="000000"/>
          <w:sz w:val="20"/>
          <w:szCs w:val="22"/>
          <w:lang w:eastAsia="it-IT"/>
        </w:rPr>
        <w:t xml:space="preserve"> </w:t>
      </w:r>
      <w:r w:rsidR="00437606" w:rsidRPr="004546F2">
        <w:rPr>
          <w:rFonts w:ascii="Aptos" w:eastAsia="Arial" w:hAnsi="Aptos" w:cs="Arial"/>
          <w:color w:val="000000"/>
          <w:sz w:val="20"/>
          <w:szCs w:val="22"/>
          <w:lang w:eastAsia="it-IT"/>
        </w:rPr>
        <w:t xml:space="preserve">Regierungskommissariat </w:t>
      </w:r>
      <w:r w:rsidR="004F130C" w:rsidRPr="004546F2">
        <w:rPr>
          <w:rFonts w:ascii="Aptos" w:eastAsia="Arial" w:hAnsi="Aptos" w:cs="Arial"/>
          <w:color w:val="000000"/>
          <w:sz w:val="20"/>
          <w:szCs w:val="22"/>
          <w:lang w:eastAsia="it-IT"/>
        </w:rPr>
        <w:t>der</w:t>
      </w:r>
      <w:r w:rsidR="00437606" w:rsidRPr="004546F2">
        <w:rPr>
          <w:rFonts w:ascii="Aptos" w:eastAsia="Arial" w:hAnsi="Aptos" w:cs="Arial"/>
          <w:color w:val="000000"/>
          <w:sz w:val="20"/>
          <w:szCs w:val="22"/>
          <w:lang w:eastAsia="it-IT"/>
        </w:rPr>
        <w:t xml:space="preserve"> Provinz</w:t>
      </w:r>
      <w:r w:rsidR="004F130C" w:rsidRPr="004546F2">
        <w:rPr>
          <w:rFonts w:ascii="Aptos" w:eastAsia="Arial" w:hAnsi="Aptos" w:cs="Arial"/>
          <w:color w:val="000000"/>
          <w:sz w:val="20"/>
          <w:szCs w:val="22"/>
          <w:lang w:eastAsia="it-IT"/>
        </w:rPr>
        <w:t xml:space="preserve"> </w:t>
      </w:r>
      <w:r w:rsidR="00437606" w:rsidRPr="004546F2">
        <w:rPr>
          <w:rFonts w:ascii="Aptos" w:eastAsia="Arial" w:hAnsi="Aptos" w:cs="Arial"/>
          <w:color w:val="000000"/>
          <w:sz w:val="20"/>
          <w:szCs w:val="22"/>
          <w:lang w:eastAsia="it-IT"/>
        </w:rPr>
        <w:t xml:space="preserve">eingerichtet worden ist, in </w:t>
      </w:r>
      <w:r w:rsidR="00A154CB" w:rsidRPr="004546F2">
        <w:rPr>
          <w:rFonts w:ascii="Aptos" w:eastAsia="Arial" w:hAnsi="Aptos" w:cs="Arial"/>
          <w:color w:val="000000"/>
          <w:sz w:val="20"/>
          <w:szCs w:val="22"/>
          <w:lang w:eastAsia="it-IT"/>
        </w:rPr>
        <w:t>der</w:t>
      </w:r>
      <w:r w:rsidR="00437606" w:rsidRPr="004546F2">
        <w:rPr>
          <w:rFonts w:ascii="Aptos" w:eastAsia="Arial" w:hAnsi="Aptos" w:cs="Arial"/>
          <w:color w:val="000000"/>
          <w:sz w:val="20"/>
          <w:szCs w:val="22"/>
          <w:lang w:eastAsia="it-IT"/>
        </w:rPr>
        <w:t xml:space="preserve"> der Wirtschaftsteilnehmer seinen Sitz hat oder </w:t>
      </w:r>
      <w:r w:rsidR="00773FE9" w:rsidRPr="004546F2">
        <w:rPr>
          <w:rFonts w:ascii="Aptos" w:eastAsia="Arial" w:hAnsi="Aptos" w:cs="Arial"/>
          <w:color w:val="000000"/>
          <w:sz w:val="20"/>
          <w:szCs w:val="22"/>
          <w:lang w:eastAsia="it-IT"/>
        </w:rPr>
        <w:t xml:space="preserve">das Ansuchen um Eintragung </w:t>
      </w:r>
      <w:r w:rsidR="007F3976" w:rsidRPr="004546F2">
        <w:rPr>
          <w:rFonts w:ascii="Aptos" w:eastAsia="Arial" w:hAnsi="Aptos" w:cs="Arial"/>
          <w:color w:val="000000"/>
          <w:sz w:val="20"/>
          <w:szCs w:val="22"/>
          <w:lang w:eastAsia="it-IT"/>
        </w:rPr>
        <w:t xml:space="preserve">in das obgenannte Verzeichnis </w:t>
      </w:r>
      <w:r w:rsidR="00773FE9" w:rsidRPr="004546F2">
        <w:rPr>
          <w:rFonts w:ascii="Aptos" w:eastAsia="Arial" w:hAnsi="Aptos" w:cs="Arial"/>
          <w:color w:val="000000"/>
          <w:sz w:val="20"/>
          <w:szCs w:val="22"/>
          <w:lang w:eastAsia="it-IT"/>
        </w:rPr>
        <w:t>gestellt hat</w:t>
      </w:r>
      <w:r w:rsidR="00437606" w:rsidRPr="004546F2">
        <w:rPr>
          <w:rFonts w:ascii="Aptos" w:eastAsia="Arial" w:hAnsi="Aptos" w:cs="Arial"/>
          <w:color w:val="000000"/>
          <w:sz w:val="20"/>
          <w:szCs w:val="22"/>
          <w:lang w:eastAsia="it-IT"/>
        </w:rPr>
        <w:t xml:space="preserve"> (vgl. Rundschreiben des Innenministeriums Prot</w:t>
      </w:r>
      <w:r w:rsidR="006E458F" w:rsidRPr="004546F2">
        <w:rPr>
          <w:rFonts w:ascii="Aptos" w:eastAsia="Arial" w:hAnsi="Aptos" w:cs="Arial"/>
          <w:color w:val="000000"/>
          <w:sz w:val="20"/>
          <w:szCs w:val="22"/>
          <w:lang w:eastAsia="it-IT"/>
        </w:rPr>
        <w:t>.</w:t>
      </w:r>
      <w:r w:rsidR="00437606" w:rsidRPr="004546F2">
        <w:rPr>
          <w:rFonts w:ascii="Aptos" w:eastAsia="Arial" w:hAnsi="Aptos" w:cs="Arial"/>
          <w:color w:val="000000"/>
          <w:sz w:val="20"/>
          <w:szCs w:val="22"/>
          <w:lang w:eastAsia="it-IT"/>
        </w:rPr>
        <w:t>-Nr. 25954 vom 23. März 2016 und DPM</w:t>
      </w:r>
      <w:r w:rsidR="00622452" w:rsidRPr="004546F2">
        <w:rPr>
          <w:rFonts w:ascii="Aptos" w:eastAsia="Arial" w:hAnsi="Aptos" w:cs="Arial"/>
          <w:color w:val="000000"/>
          <w:sz w:val="20"/>
          <w:szCs w:val="22"/>
          <w:lang w:eastAsia="it-IT"/>
        </w:rPr>
        <w:t>R</w:t>
      </w:r>
      <w:r w:rsidR="00437606" w:rsidRPr="004546F2">
        <w:rPr>
          <w:rFonts w:ascii="Aptos" w:eastAsia="Arial" w:hAnsi="Aptos" w:cs="Arial"/>
          <w:color w:val="000000"/>
          <w:sz w:val="20"/>
          <w:szCs w:val="22"/>
          <w:lang w:eastAsia="it-IT"/>
        </w:rPr>
        <w:t xml:space="preserve"> </w:t>
      </w:r>
      <w:r w:rsidR="009C5B04" w:rsidRPr="004546F2">
        <w:rPr>
          <w:rFonts w:ascii="Aptos" w:eastAsia="Arial" w:hAnsi="Aptos" w:cs="Arial"/>
          <w:color w:val="000000"/>
          <w:sz w:val="20"/>
          <w:szCs w:val="22"/>
          <w:lang w:eastAsia="it-IT"/>
        </w:rPr>
        <w:t xml:space="preserve">vom </w:t>
      </w:r>
      <w:r w:rsidR="00437606" w:rsidRPr="004546F2">
        <w:rPr>
          <w:rFonts w:ascii="Aptos" w:eastAsia="Arial" w:hAnsi="Aptos" w:cs="Arial"/>
          <w:color w:val="000000"/>
          <w:sz w:val="20"/>
          <w:szCs w:val="22"/>
          <w:lang w:eastAsia="it-IT"/>
        </w:rPr>
        <w:t>18. April 2013 aktualisiert durch DP</w:t>
      </w:r>
      <w:r w:rsidR="00622452" w:rsidRPr="004546F2">
        <w:rPr>
          <w:rFonts w:ascii="Aptos" w:eastAsia="Arial" w:hAnsi="Aptos" w:cs="Arial"/>
          <w:color w:val="000000"/>
          <w:sz w:val="20"/>
          <w:szCs w:val="22"/>
          <w:lang w:eastAsia="it-IT"/>
        </w:rPr>
        <w:t>1</w:t>
      </w:r>
      <w:r w:rsidR="00437606" w:rsidRPr="004546F2">
        <w:rPr>
          <w:rFonts w:ascii="Aptos" w:eastAsia="Arial" w:hAnsi="Aptos" w:cs="Arial"/>
          <w:color w:val="000000"/>
          <w:sz w:val="20"/>
          <w:szCs w:val="22"/>
          <w:lang w:eastAsia="it-IT"/>
        </w:rPr>
        <w:t>M</w:t>
      </w:r>
      <w:r w:rsidR="00622452" w:rsidRPr="004546F2">
        <w:rPr>
          <w:rFonts w:ascii="Aptos" w:eastAsia="Arial" w:hAnsi="Aptos" w:cs="Arial"/>
          <w:color w:val="000000"/>
          <w:sz w:val="20"/>
          <w:szCs w:val="22"/>
          <w:lang w:eastAsia="it-IT"/>
        </w:rPr>
        <w:t>R</w:t>
      </w:r>
      <w:r w:rsidR="00437606" w:rsidRPr="004546F2">
        <w:rPr>
          <w:rFonts w:ascii="Aptos" w:eastAsia="Arial" w:hAnsi="Aptos" w:cs="Arial"/>
          <w:color w:val="000000"/>
          <w:sz w:val="20"/>
          <w:szCs w:val="22"/>
          <w:lang w:eastAsia="it-IT"/>
        </w:rPr>
        <w:t xml:space="preserve"> vom </w:t>
      </w:r>
      <w:r w:rsidR="009C5B04" w:rsidRPr="004546F2">
        <w:rPr>
          <w:rFonts w:ascii="Aptos" w:eastAsia="Arial" w:hAnsi="Aptos" w:cs="Arial"/>
          <w:color w:val="000000"/>
          <w:sz w:val="20"/>
          <w:szCs w:val="22"/>
          <w:lang w:eastAsia="it-IT"/>
        </w:rPr>
        <w:t>24. November 2016).</w:t>
      </w:r>
      <w:r w:rsidR="00437606" w:rsidRPr="004546F2">
        <w:rPr>
          <w:rFonts w:ascii="Aptos" w:eastAsia="Arial" w:hAnsi="Aptos" w:cs="Arial"/>
          <w:color w:val="000000"/>
          <w:sz w:val="20"/>
          <w:szCs w:val="22"/>
          <w:lang w:eastAsia="it-IT"/>
        </w:rPr>
        <w:t xml:space="preserve"> </w:t>
      </w:r>
    </w:p>
    <w:p w14:paraId="50954EF4" w14:textId="4F058022" w:rsidR="00D64955" w:rsidRPr="004546F2" w:rsidRDefault="00D64955" w:rsidP="00393FDC">
      <w:pPr>
        <w:pStyle w:val="Paragrafoelenco"/>
        <w:spacing w:after="0" w:line="240" w:lineRule="auto"/>
        <w:ind w:left="1065" w:firstLine="0"/>
        <w:rPr>
          <w:rFonts w:ascii="Aptos" w:hAnsi="Aptos"/>
          <w:lang w:val="de-DE"/>
        </w:rPr>
      </w:pPr>
    </w:p>
    <w:p w14:paraId="16884C5A" w14:textId="0B2218C6" w:rsidR="001F5664" w:rsidRPr="004546F2" w:rsidRDefault="00B549B1" w:rsidP="00393FDC">
      <w:pPr>
        <w:spacing w:after="0" w:line="240" w:lineRule="auto"/>
        <w:ind w:left="-5"/>
        <w:rPr>
          <w:rFonts w:ascii="Aptos" w:hAnsi="Aptos"/>
          <w:lang w:val="de-DE"/>
        </w:rPr>
      </w:pPr>
      <w:r w:rsidRPr="004546F2">
        <w:rPr>
          <w:rFonts w:ascii="Aptos" w:hAnsi="Aptos"/>
          <w:lang w:val="de-DE"/>
        </w:rPr>
        <w:t xml:space="preserve">Für alle oben genannten Fälle muss der Vertrag </w:t>
      </w:r>
      <w:r w:rsidR="0098401E" w:rsidRPr="004546F2">
        <w:rPr>
          <w:rFonts w:ascii="Aptos" w:hAnsi="Aptos"/>
          <w:lang w:val="de-AT"/>
        </w:rPr>
        <w:t xml:space="preserve">eine ausdrückliche </w:t>
      </w:r>
      <w:r w:rsidR="00275BB0" w:rsidRPr="004546F2">
        <w:rPr>
          <w:rFonts w:ascii="Aptos" w:hAnsi="Aptos"/>
          <w:lang w:val="de-AT"/>
        </w:rPr>
        <w:t xml:space="preserve">Aufhebungsklausel </w:t>
      </w:r>
      <w:r w:rsidR="0098401E" w:rsidRPr="004546F2">
        <w:rPr>
          <w:rFonts w:ascii="Aptos" w:hAnsi="Aptos"/>
          <w:lang w:val="de-AT"/>
        </w:rPr>
        <w:t xml:space="preserve">enthalten sein, die von der Vergabestelle geltend gemacht werden kann, falls sich nachträglich herausstellt, dass die Teilnahmevoraussetzungen nicht erfüllt sind. In jedem Fall bleibt die Anwendung von Art. 52, Abs. 2 des GvD. Nr. 36/2023 vorbehalten. </w:t>
      </w:r>
    </w:p>
    <w:p w14:paraId="6E063692" w14:textId="77777777" w:rsidR="00B549B1" w:rsidRPr="004546F2" w:rsidRDefault="00B549B1" w:rsidP="00F36E60">
      <w:pPr>
        <w:spacing w:after="4" w:line="244" w:lineRule="auto"/>
        <w:ind w:left="-5" w:right="-2"/>
        <w:rPr>
          <w:rFonts w:ascii="Aptos" w:hAnsi="Aptos"/>
          <w:b/>
          <w:lang w:val="de-DE"/>
        </w:rPr>
      </w:pPr>
    </w:p>
    <w:p w14:paraId="05E5E8B9" w14:textId="1306944C" w:rsidR="001F5664" w:rsidRPr="004546F2" w:rsidRDefault="001F5664" w:rsidP="00E84724">
      <w:pPr>
        <w:pStyle w:val="Paragrafoelenco"/>
        <w:numPr>
          <w:ilvl w:val="1"/>
          <w:numId w:val="7"/>
        </w:numPr>
        <w:spacing w:after="0" w:line="240" w:lineRule="auto"/>
        <w:ind w:left="0" w:right="464" w:firstLine="0"/>
        <w:rPr>
          <w:rFonts w:ascii="Aptos" w:hAnsi="Aptos"/>
          <w:b/>
          <w:color w:val="auto"/>
          <w:lang w:val="de-DE"/>
        </w:rPr>
      </w:pPr>
      <w:r w:rsidRPr="004546F2">
        <w:rPr>
          <w:rFonts w:ascii="Aptos" w:hAnsi="Aptos"/>
          <w:b/>
          <w:lang w:val="de-DE"/>
        </w:rPr>
        <w:t>Vertragsabschluss</w:t>
      </w:r>
      <w:r w:rsidR="00F7012B" w:rsidRPr="004546F2">
        <w:rPr>
          <w:rFonts w:ascii="Aptos" w:hAnsi="Aptos"/>
          <w:b/>
          <w:lang w:val="de-DE"/>
        </w:rPr>
        <w:t xml:space="preserve"> </w:t>
      </w:r>
      <w:bookmarkStart w:id="5" w:name="_Hlk180265439"/>
      <w:r w:rsidR="00F7012B" w:rsidRPr="004546F2">
        <w:rPr>
          <w:rFonts w:ascii="Aptos" w:hAnsi="Aptos"/>
          <w:b/>
          <w:color w:val="auto"/>
          <w:lang w:val="de-DE"/>
        </w:rPr>
        <w:t>und endgültige Sicherheit</w:t>
      </w:r>
      <w:r w:rsidR="0013333D" w:rsidRPr="004546F2">
        <w:rPr>
          <w:rFonts w:ascii="Aptos" w:hAnsi="Aptos"/>
          <w:b/>
          <w:color w:val="auto"/>
          <w:lang w:val="de-DE"/>
        </w:rPr>
        <w:t xml:space="preserve"> –</w:t>
      </w:r>
      <w:r w:rsidR="00D22B9C" w:rsidRPr="004546F2">
        <w:rPr>
          <w:rFonts w:ascii="Aptos" w:hAnsi="Aptos"/>
          <w:b/>
          <w:color w:val="auto"/>
          <w:lang w:val="de-DE"/>
        </w:rPr>
        <w:t xml:space="preserve"> </w:t>
      </w:r>
      <w:r w:rsidR="008276CB" w:rsidRPr="004546F2">
        <w:rPr>
          <w:rFonts w:ascii="Aptos" w:hAnsi="Aptos"/>
          <w:b/>
          <w:bCs/>
          <w:color w:val="auto"/>
          <w:szCs w:val="20"/>
          <w:lang w:val="de-DE"/>
        </w:rPr>
        <w:t>Rahmenabkommen</w:t>
      </w:r>
      <w:r w:rsidR="00321B63" w:rsidRPr="004546F2">
        <w:rPr>
          <w:rFonts w:ascii="Aptos" w:hAnsi="Aptos"/>
          <w:b/>
          <w:bCs/>
          <w:color w:val="auto"/>
          <w:szCs w:val="20"/>
          <w:lang w:val="de-DE"/>
        </w:rPr>
        <w:t xml:space="preserve"> </w:t>
      </w:r>
      <w:r w:rsidR="0013333D" w:rsidRPr="004546F2">
        <w:rPr>
          <w:rFonts w:ascii="Aptos" w:hAnsi="Aptos"/>
          <w:b/>
          <w:color w:val="auto"/>
          <w:lang w:val="de-DE"/>
        </w:rPr>
        <w:t>und Durchführungsverträge</w:t>
      </w:r>
    </w:p>
    <w:bookmarkEnd w:id="5"/>
    <w:p w14:paraId="601DB462" w14:textId="77777777" w:rsidR="009E379D" w:rsidRPr="004546F2" w:rsidRDefault="009E379D" w:rsidP="009E379D">
      <w:pPr>
        <w:pStyle w:val="Paragrafoelenco"/>
        <w:spacing w:after="0" w:line="240" w:lineRule="auto"/>
        <w:ind w:left="0" w:right="464" w:firstLine="0"/>
        <w:rPr>
          <w:rFonts w:ascii="Aptos" w:hAnsi="Aptos"/>
          <w:b/>
          <w:color w:val="auto"/>
          <w:lang w:val="de-DE"/>
        </w:rPr>
      </w:pPr>
    </w:p>
    <w:p w14:paraId="7819133D" w14:textId="2466007D" w:rsidR="00256612" w:rsidRPr="004546F2" w:rsidRDefault="00256612" w:rsidP="007B5C11">
      <w:pPr>
        <w:spacing w:after="0" w:line="240" w:lineRule="auto"/>
        <w:ind w:left="0" w:firstLine="0"/>
        <w:rPr>
          <w:rFonts w:ascii="Aptos" w:hAnsi="Aptos"/>
          <w:color w:val="auto"/>
          <w:szCs w:val="20"/>
          <w:lang w:val="de-DE"/>
        </w:rPr>
      </w:pPr>
      <w:r w:rsidRPr="004546F2">
        <w:rPr>
          <w:rFonts w:ascii="Aptos" w:hAnsi="Aptos"/>
          <w:color w:val="auto"/>
          <w:szCs w:val="20"/>
          <w:lang w:val="de-DE"/>
        </w:rPr>
        <w:t xml:space="preserve">Für </w:t>
      </w:r>
      <w:r w:rsidR="008276CB" w:rsidRPr="004546F2">
        <w:rPr>
          <w:rFonts w:ascii="Aptos" w:hAnsi="Aptos"/>
          <w:color w:val="auto"/>
          <w:szCs w:val="20"/>
          <w:lang w:val="de-DE"/>
        </w:rPr>
        <w:t>das Rahmenabkommen</w:t>
      </w:r>
      <w:r w:rsidR="00321B63" w:rsidRPr="004546F2">
        <w:rPr>
          <w:rFonts w:ascii="Aptos" w:hAnsi="Aptos"/>
          <w:color w:val="auto"/>
          <w:szCs w:val="20"/>
          <w:lang w:val="de-DE"/>
        </w:rPr>
        <w:t xml:space="preserve"> </w:t>
      </w:r>
      <w:r w:rsidRPr="004546F2">
        <w:rPr>
          <w:rFonts w:ascii="Aptos" w:hAnsi="Aptos"/>
          <w:color w:val="auto"/>
          <w:szCs w:val="20"/>
          <w:lang w:val="de-DE"/>
        </w:rPr>
        <w:t>muss ein Auftragsschreiben abgeschlossen werden.</w:t>
      </w:r>
    </w:p>
    <w:p w14:paraId="16C9B747" w14:textId="0283762C" w:rsidR="00256612" w:rsidRPr="004546F2" w:rsidRDefault="00256612" w:rsidP="007B5C11">
      <w:pPr>
        <w:spacing w:after="0" w:line="240" w:lineRule="auto"/>
        <w:ind w:left="0" w:firstLine="0"/>
        <w:rPr>
          <w:rFonts w:ascii="Aptos" w:hAnsi="Aptos"/>
          <w:color w:val="auto"/>
          <w:szCs w:val="20"/>
          <w:lang w:val="de-DE"/>
        </w:rPr>
      </w:pPr>
      <w:r w:rsidRPr="004546F2">
        <w:rPr>
          <w:rFonts w:ascii="Aptos" w:hAnsi="Aptos"/>
          <w:color w:val="auto"/>
          <w:szCs w:val="20"/>
          <w:lang w:val="de-DE"/>
        </w:rPr>
        <w:t>Gemäß der Definition</w:t>
      </w:r>
      <w:r w:rsidR="00286DB1" w:rsidRPr="004546F2">
        <w:rPr>
          <w:rFonts w:ascii="Aptos" w:hAnsi="Aptos"/>
          <w:color w:val="auto"/>
          <w:szCs w:val="20"/>
          <w:lang w:val="de-DE"/>
        </w:rPr>
        <w:t xml:space="preserve"> in Art. 2 Absatz 1 Buchstabe n) Anhang I.1 GVD 36/2023</w:t>
      </w:r>
      <w:r w:rsidRPr="004546F2">
        <w:rPr>
          <w:rFonts w:ascii="Aptos" w:hAnsi="Aptos"/>
          <w:color w:val="auto"/>
          <w:szCs w:val="20"/>
          <w:lang w:val="de-DE"/>
        </w:rPr>
        <w:t xml:space="preserve"> ist </w:t>
      </w:r>
      <w:r w:rsidR="008276CB" w:rsidRPr="004546F2">
        <w:rPr>
          <w:rFonts w:ascii="Aptos" w:hAnsi="Aptos"/>
          <w:color w:val="auto"/>
          <w:szCs w:val="20"/>
          <w:lang w:val="de-DE"/>
        </w:rPr>
        <w:t>das Rahmenabkommen</w:t>
      </w:r>
      <w:r w:rsidR="00321B63" w:rsidRPr="004546F2">
        <w:rPr>
          <w:rFonts w:ascii="Aptos" w:hAnsi="Aptos"/>
          <w:color w:val="auto"/>
          <w:szCs w:val="20"/>
          <w:lang w:val="de-DE"/>
        </w:rPr>
        <w:t xml:space="preserve"> </w:t>
      </w:r>
      <w:r w:rsidRPr="004546F2">
        <w:rPr>
          <w:rFonts w:ascii="Aptos" w:hAnsi="Aptos"/>
          <w:color w:val="auto"/>
          <w:szCs w:val="20"/>
          <w:lang w:val="de-DE"/>
        </w:rPr>
        <w:t xml:space="preserve">eine Vereinbarung, abgeschlossen zwischen der Vergabestelle und dem Wirtschaftsteilnehmer, die zum Zweck hat, </w:t>
      </w:r>
      <w:r w:rsidRPr="004546F2">
        <w:rPr>
          <w:rFonts w:ascii="Aptos" w:hAnsi="Aptos"/>
          <w:color w:val="auto"/>
          <w:szCs w:val="20"/>
          <w:u w:val="single"/>
          <w:lang w:val="de-DE"/>
        </w:rPr>
        <w:t>die Bedingungen für die Aufträge, die in einem bestimmten Zeitraum vergeben werden sollen, festzulegen, insbesondere in Bezug auf die Preise und auf die vorgesehenen Mengen</w:t>
      </w:r>
      <w:r w:rsidRPr="004546F2">
        <w:rPr>
          <w:rFonts w:ascii="Aptos" w:hAnsi="Aptos"/>
          <w:color w:val="auto"/>
          <w:szCs w:val="20"/>
          <w:lang w:val="de-DE"/>
        </w:rPr>
        <w:t>.</w:t>
      </w:r>
    </w:p>
    <w:p w14:paraId="31E065F6" w14:textId="2375F18D" w:rsidR="00982BAE" w:rsidRPr="004546F2" w:rsidRDefault="00286DB1" w:rsidP="007B5C11">
      <w:pPr>
        <w:spacing w:after="0" w:line="240" w:lineRule="auto"/>
        <w:ind w:left="0" w:firstLine="0"/>
        <w:rPr>
          <w:rFonts w:ascii="Aptos" w:hAnsi="Aptos"/>
          <w:color w:val="auto"/>
          <w:szCs w:val="20"/>
          <w:lang w:val="de-DE"/>
        </w:rPr>
      </w:pPr>
      <w:r w:rsidRPr="004546F2">
        <w:rPr>
          <w:rFonts w:ascii="Aptos" w:hAnsi="Aptos"/>
          <w:color w:val="auto"/>
          <w:szCs w:val="20"/>
          <w:lang w:val="de-DE"/>
        </w:rPr>
        <w:t>In der</w:t>
      </w:r>
      <w:r w:rsidR="00982BAE" w:rsidRPr="004546F2">
        <w:rPr>
          <w:rFonts w:ascii="Aptos" w:hAnsi="Aptos"/>
          <w:color w:val="auto"/>
          <w:szCs w:val="20"/>
          <w:lang w:val="de-DE"/>
        </w:rPr>
        <w:t xml:space="preserve"> FAQ D3 der ANAC </w:t>
      </w:r>
      <w:r w:rsidRPr="004546F2">
        <w:rPr>
          <w:rFonts w:ascii="Aptos" w:hAnsi="Aptos"/>
          <w:color w:val="auto"/>
          <w:szCs w:val="20"/>
          <w:lang w:val="de-DE"/>
        </w:rPr>
        <w:t xml:space="preserve">wird </w:t>
      </w:r>
      <w:r w:rsidR="00982BAE" w:rsidRPr="004546F2">
        <w:rPr>
          <w:rFonts w:ascii="Aptos" w:hAnsi="Aptos"/>
          <w:color w:val="auto"/>
          <w:szCs w:val="20"/>
          <w:lang w:val="de-DE"/>
        </w:rPr>
        <w:t xml:space="preserve">spezifiziert, dass die </w:t>
      </w:r>
      <w:r w:rsidR="008276CB" w:rsidRPr="004546F2">
        <w:rPr>
          <w:rFonts w:ascii="Aptos" w:hAnsi="Aptos"/>
          <w:color w:val="auto"/>
          <w:szCs w:val="20"/>
          <w:lang w:val="de-DE"/>
        </w:rPr>
        <w:t>Rahmenabkommen</w:t>
      </w:r>
      <w:r w:rsidR="00321B63" w:rsidRPr="004546F2">
        <w:rPr>
          <w:rFonts w:ascii="Aptos" w:hAnsi="Aptos"/>
          <w:color w:val="auto"/>
          <w:szCs w:val="20"/>
          <w:lang w:val="de-DE"/>
        </w:rPr>
        <w:t xml:space="preserve"> </w:t>
      </w:r>
      <w:r w:rsidR="00982BAE" w:rsidRPr="004546F2">
        <w:rPr>
          <w:rFonts w:ascii="Aptos" w:hAnsi="Aptos"/>
          <w:color w:val="auto"/>
          <w:szCs w:val="20"/>
          <w:lang w:val="de-DE"/>
        </w:rPr>
        <w:t xml:space="preserve">die verbindlichen Merkmale des Gegenstands der </w:t>
      </w:r>
      <w:r w:rsidRPr="004546F2">
        <w:rPr>
          <w:rFonts w:ascii="Aptos" w:hAnsi="Aptos"/>
          <w:color w:val="auto"/>
          <w:szCs w:val="20"/>
          <w:lang w:val="de-DE"/>
        </w:rPr>
        <w:t xml:space="preserve">nachfolgenden </w:t>
      </w:r>
      <w:r w:rsidR="00982BAE" w:rsidRPr="004546F2">
        <w:rPr>
          <w:rFonts w:ascii="Aptos" w:hAnsi="Aptos"/>
          <w:color w:val="auto"/>
          <w:szCs w:val="20"/>
          <w:lang w:val="de-DE"/>
        </w:rPr>
        <w:t xml:space="preserve">Einzelverträge </w:t>
      </w:r>
      <w:r w:rsidRPr="004546F2">
        <w:rPr>
          <w:rFonts w:ascii="Aptos" w:hAnsi="Aptos"/>
          <w:color w:val="auto"/>
          <w:szCs w:val="20"/>
          <w:lang w:val="de-DE"/>
        </w:rPr>
        <w:t>festleg</w:t>
      </w:r>
      <w:r w:rsidR="001D325F" w:rsidRPr="004546F2">
        <w:rPr>
          <w:rFonts w:ascii="Aptos" w:hAnsi="Aptos"/>
          <w:color w:val="auto"/>
          <w:szCs w:val="20"/>
          <w:lang w:val="de-DE"/>
        </w:rPr>
        <w:t>en</w:t>
      </w:r>
      <w:r w:rsidR="00982BAE" w:rsidRPr="004546F2">
        <w:rPr>
          <w:rFonts w:ascii="Aptos" w:hAnsi="Aptos"/>
          <w:color w:val="auto"/>
          <w:szCs w:val="20"/>
          <w:lang w:val="de-DE"/>
        </w:rPr>
        <w:t xml:space="preserve">. </w:t>
      </w:r>
      <w:r w:rsidR="00BC338A" w:rsidRPr="004546F2">
        <w:rPr>
          <w:rFonts w:ascii="Aptos" w:hAnsi="Aptos"/>
          <w:color w:val="auto"/>
          <w:szCs w:val="20"/>
          <w:lang w:val="de-DE"/>
        </w:rPr>
        <w:t>D</w:t>
      </w:r>
      <w:r w:rsidR="008276CB" w:rsidRPr="004546F2">
        <w:rPr>
          <w:rFonts w:ascii="Aptos" w:hAnsi="Aptos"/>
          <w:color w:val="auto"/>
          <w:szCs w:val="20"/>
          <w:lang w:val="de-DE"/>
        </w:rPr>
        <w:t>as Rahmenabkommen</w:t>
      </w:r>
      <w:r w:rsidR="00321B63" w:rsidRPr="004546F2">
        <w:rPr>
          <w:rFonts w:ascii="Aptos" w:hAnsi="Aptos"/>
          <w:color w:val="auto"/>
          <w:szCs w:val="20"/>
          <w:lang w:val="de-DE"/>
        </w:rPr>
        <w:t xml:space="preserve"> </w:t>
      </w:r>
      <w:r w:rsidRPr="004546F2">
        <w:rPr>
          <w:rFonts w:ascii="Aptos" w:hAnsi="Aptos"/>
          <w:color w:val="auto"/>
          <w:szCs w:val="20"/>
          <w:lang w:val="de-DE"/>
        </w:rPr>
        <w:t xml:space="preserve">bildet somit </w:t>
      </w:r>
      <w:r w:rsidR="00982BAE" w:rsidRPr="004546F2">
        <w:rPr>
          <w:rFonts w:ascii="Aptos" w:hAnsi="Aptos"/>
          <w:color w:val="auto"/>
          <w:szCs w:val="20"/>
          <w:lang w:val="de-DE"/>
        </w:rPr>
        <w:t>die Basis für alle daraus folgenden Einzelverträge</w:t>
      </w:r>
      <w:r w:rsidR="00296367" w:rsidRPr="004546F2">
        <w:rPr>
          <w:rFonts w:ascii="Aptos" w:hAnsi="Aptos"/>
          <w:color w:val="auto"/>
          <w:szCs w:val="20"/>
          <w:lang w:val="de-DE"/>
        </w:rPr>
        <w:t xml:space="preserve"> (Durchführungsverträge)</w:t>
      </w:r>
      <w:r w:rsidR="00982BAE" w:rsidRPr="004546F2">
        <w:rPr>
          <w:rFonts w:ascii="Aptos" w:hAnsi="Aptos"/>
          <w:color w:val="auto"/>
          <w:szCs w:val="20"/>
          <w:lang w:val="de-DE"/>
        </w:rPr>
        <w:t>.</w:t>
      </w:r>
    </w:p>
    <w:p w14:paraId="3C03F5B7" w14:textId="6E17D016" w:rsidR="00FC701B" w:rsidRPr="004546F2" w:rsidRDefault="00982BAE" w:rsidP="007B5C11">
      <w:pPr>
        <w:spacing w:after="0" w:line="240" w:lineRule="auto"/>
        <w:ind w:left="0" w:firstLine="0"/>
        <w:rPr>
          <w:rFonts w:ascii="Aptos" w:hAnsi="Aptos"/>
          <w:color w:val="auto"/>
          <w:szCs w:val="20"/>
          <w:lang w:val="de-DE"/>
        </w:rPr>
      </w:pPr>
      <w:r w:rsidRPr="004546F2">
        <w:rPr>
          <w:rFonts w:ascii="Aptos" w:hAnsi="Aptos"/>
          <w:color w:val="auto"/>
          <w:szCs w:val="20"/>
          <w:lang w:val="de-DE"/>
        </w:rPr>
        <w:t>Im Sinne des Art. 18 GVD 36/2023 erfolgt bei Direktvergaben der Vertragsabschluss in elektronischer Form im Wege des Briefverkehrs.</w:t>
      </w:r>
      <w:r w:rsidR="00FF1218" w:rsidRPr="004546F2">
        <w:rPr>
          <w:rFonts w:ascii="Aptos" w:hAnsi="Aptos"/>
          <w:color w:val="auto"/>
          <w:szCs w:val="20"/>
          <w:lang w:val="de-DE"/>
        </w:rPr>
        <w:t xml:space="preserve"> Es gilt zu beachten, dass d</w:t>
      </w:r>
      <w:r w:rsidR="00F7012B" w:rsidRPr="004546F2">
        <w:rPr>
          <w:rFonts w:ascii="Aptos" w:hAnsi="Aptos"/>
          <w:color w:val="auto"/>
          <w:szCs w:val="20"/>
          <w:lang w:val="de-DE"/>
        </w:rPr>
        <w:t xml:space="preserve">as Auftragsschreiben den CIG-Kodex (sog. </w:t>
      </w:r>
      <w:r w:rsidR="005439B5" w:rsidRPr="004546F2">
        <w:rPr>
          <w:rFonts w:ascii="Aptos" w:hAnsi="Aptos"/>
          <w:color w:val="auto"/>
          <w:szCs w:val="20"/>
          <w:lang w:val="de-DE"/>
        </w:rPr>
        <w:t>„</w:t>
      </w:r>
      <w:r w:rsidR="00F7012B" w:rsidRPr="004546F2">
        <w:rPr>
          <w:rFonts w:ascii="Aptos" w:hAnsi="Aptos"/>
          <w:color w:val="auto"/>
          <w:szCs w:val="20"/>
          <w:lang w:val="de-DE"/>
        </w:rPr>
        <w:t xml:space="preserve">CIG – </w:t>
      </w:r>
      <w:proofErr w:type="spellStart"/>
      <w:r w:rsidR="00F7012B" w:rsidRPr="004546F2">
        <w:rPr>
          <w:rFonts w:ascii="Aptos" w:hAnsi="Aptos"/>
          <w:color w:val="auto"/>
          <w:szCs w:val="20"/>
          <w:lang w:val="de-DE"/>
        </w:rPr>
        <w:t>padre</w:t>
      </w:r>
      <w:proofErr w:type="spellEnd"/>
      <w:r w:rsidR="00F7012B" w:rsidRPr="004546F2">
        <w:rPr>
          <w:rFonts w:ascii="Aptos" w:hAnsi="Aptos"/>
          <w:color w:val="auto"/>
          <w:szCs w:val="20"/>
          <w:lang w:val="de-DE"/>
        </w:rPr>
        <w:t>“) enthalten</w:t>
      </w:r>
      <w:r w:rsidR="00FF1218" w:rsidRPr="004546F2">
        <w:rPr>
          <w:rFonts w:ascii="Aptos" w:hAnsi="Aptos"/>
          <w:color w:val="auto"/>
          <w:szCs w:val="20"/>
          <w:lang w:val="de-DE"/>
        </w:rPr>
        <w:t xml:space="preserve"> muss</w:t>
      </w:r>
      <w:r w:rsidR="00F7012B" w:rsidRPr="004546F2">
        <w:rPr>
          <w:rFonts w:ascii="Aptos" w:hAnsi="Aptos"/>
          <w:color w:val="auto"/>
          <w:szCs w:val="20"/>
          <w:lang w:val="de-DE"/>
        </w:rPr>
        <w:t>.</w:t>
      </w:r>
    </w:p>
    <w:p w14:paraId="18CB8C20" w14:textId="77777777" w:rsidR="009D3C38" w:rsidRPr="004546F2" w:rsidRDefault="009D3C38" w:rsidP="007B5C11">
      <w:pPr>
        <w:spacing w:after="0" w:line="240" w:lineRule="auto"/>
        <w:ind w:left="0" w:firstLine="0"/>
        <w:rPr>
          <w:rFonts w:ascii="Aptos" w:hAnsi="Aptos"/>
          <w:color w:val="auto"/>
          <w:szCs w:val="20"/>
          <w:lang w:val="de-DE"/>
        </w:rPr>
      </w:pPr>
    </w:p>
    <w:p w14:paraId="1BF68435" w14:textId="77777777" w:rsidR="00BC5680" w:rsidRPr="004546F2" w:rsidRDefault="00BC5680" w:rsidP="007B5C11">
      <w:pPr>
        <w:spacing w:after="0" w:line="240" w:lineRule="auto"/>
        <w:ind w:left="-5"/>
        <w:rPr>
          <w:rFonts w:ascii="Aptos" w:hAnsi="Aptos"/>
          <w:b/>
          <w:bCs/>
          <w:color w:val="auto"/>
          <w:u w:val="single"/>
          <w:lang w:val="de-DE"/>
        </w:rPr>
      </w:pPr>
      <w:r w:rsidRPr="004546F2">
        <w:rPr>
          <w:rFonts w:ascii="Aptos" w:hAnsi="Aptos"/>
          <w:b/>
          <w:bCs/>
          <w:color w:val="auto"/>
          <w:u w:val="single"/>
          <w:lang w:val="de-DE"/>
        </w:rPr>
        <w:t>Stempelmarke:</w:t>
      </w:r>
    </w:p>
    <w:p w14:paraId="7EC79966" w14:textId="77777777" w:rsidR="00D116B0" w:rsidRPr="004546F2" w:rsidRDefault="009D3C38" w:rsidP="69A95023">
      <w:pPr>
        <w:spacing w:after="0" w:line="240" w:lineRule="auto"/>
        <w:ind w:left="-5"/>
        <w:rPr>
          <w:rFonts w:ascii="Aptos" w:hAnsi="Aptos"/>
          <w:color w:val="auto"/>
          <w:lang w:val="de-DE"/>
        </w:rPr>
      </w:pPr>
      <w:r w:rsidRPr="004546F2">
        <w:rPr>
          <w:rFonts w:ascii="Aptos" w:hAnsi="Aptos"/>
          <w:color w:val="auto"/>
          <w:lang w:val="de-DE"/>
        </w:rPr>
        <w:t>Bezüglich der Anbringung der Stempelmarke gelten die Bestimmungen gemäß Art. 18 Absatz 10 GVD 36/2023, welcher ausdrücklich regelt: „</w:t>
      </w:r>
      <w:r w:rsidRPr="004546F2">
        <w:rPr>
          <w:rFonts w:ascii="Aptos" w:hAnsi="Aptos"/>
          <w:i/>
          <w:iCs/>
          <w:color w:val="auto"/>
          <w:lang w:val="de-DE"/>
        </w:rPr>
        <w:t xml:space="preserve">In der Tabelle im Anhang I.4 des Kodex wird der Wert der Stempelmarke, die der Auftragnehmer </w:t>
      </w:r>
      <w:r w:rsidRPr="004546F2">
        <w:rPr>
          <w:rFonts w:ascii="Aptos" w:hAnsi="Aptos"/>
          <w:b/>
          <w:bCs/>
          <w:i/>
          <w:iCs/>
          <w:color w:val="auto"/>
          <w:lang w:val="de-DE"/>
        </w:rPr>
        <w:t>einmalig zum Zeitpunkt des Vertragsabschlusses entrichtet</w:t>
      </w:r>
      <w:r w:rsidRPr="004546F2">
        <w:rPr>
          <w:rFonts w:ascii="Aptos" w:hAnsi="Aptos"/>
          <w:i/>
          <w:iCs/>
          <w:color w:val="auto"/>
          <w:lang w:val="de-DE"/>
        </w:rPr>
        <w:t>, in proportionalem Verhältnis zum Wert des Vertrags, festgelegt</w:t>
      </w:r>
      <w:r w:rsidRPr="004546F2">
        <w:rPr>
          <w:rFonts w:ascii="Aptos" w:hAnsi="Aptos"/>
          <w:color w:val="auto"/>
          <w:lang w:val="de-DE"/>
        </w:rPr>
        <w:t>.“.</w:t>
      </w:r>
    </w:p>
    <w:p w14:paraId="251243C8" w14:textId="7986A7A0" w:rsidR="00D116B0" w:rsidRPr="004546F2" w:rsidRDefault="00D116B0" w:rsidP="007B5C11">
      <w:pPr>
        <w:spacing w:after="0" w:line="240" w:lineRule="auto"/>
        <w:ind w:left="-5"/>
        <w:rPr>
          <w:rFonts w:ascii="Aptos" w:hAnsi="Aptos"/>
          <w:color w:val="auto"/>
          <w:lang w:val="de-DE"/>
        </w:rPr>
      </w:pPr>
      <w:r w:rsidRPr="004546F2">
        <w:rPr>
          <w:rFonts w:ascii="Aptos" w:hAnsi="Aptos"/>
          <w:color w:val="auto"/>
          <w:lang w:val="de-DE"/>
        </w:rPr>
        <w:t>Die derzeitige Regelung sieht vor,</w:t>
      </w:r>
    </w:p>
    <w:p w14:paraId="2C5E4404" w14:textId="649BBDDE" w:rsidR="00D116B0" w:rsidRPr="004546F2" w:rsidRDefault="00D116B0" w:rsidP="007B5C11">
      <w:pPr>
        <w:pStyle w:val="Paragrafoelenco"/>
        <w:numPr>
          <w:ilvl w:val="0"/>
          <w:numId w:val="41"/>
        </w:numPr>
        <w:spacing w:after="0" w:line="240" w:lineRule="auto"/>
        <w:rPr>
          <w:rFonts w:ascii="Aptos" w:hAnsi="Aptos"/>
          <w:color w:val="auto"/>
          <w:lang w:val="de-DE"/>
        </w:rPr>
      </w:pPr>
      <w:r w:rsidRPr="004546F2">
        <w:rPr>
          <w:rFonts w:ascii="Aptos" w:hAnsi="Aptos"/>
          <w:color w:val="auto"/>
          <w:lang w:val="de-DE"/>
        </w:rPr>
        <w:lastRenderedPageBreak/>
        <w:t>dass für Aufträge mit einem Auftragswert unter 40.000,00 Euro keine Stempelmarke verlangt wird;</w:t>
      </w:r>
    </w:p>
    <w:p w14:paraId="1138FCDE" w14:textId="7B2BDA77" w:rsidR="0086469E" w:rsidRPr="004546F2" w:rsidRDefault="00D116B0" w:rsidP="0086469E">
      <w:pPr>
        <w:pStyle w:val="Paragrafoelenco"/>
        <w:numPr>
          <w:ilvl w:val="0"/>
          <w:numId w:val="41"/>
        </w:numPr>
        <w:spacing w:after="0" w:line="240" w:lineRule="auto"/>
        <w:rPr>
          <w:rFonts w:ascii="Aptos" w:hAnsi="Aptos"/>
          <w:color w:val="auto"/>
          <w:lang w:val="de-DE"/>
        </w:rPr>
      </w:pPr>
      <w:r w:rsidRPr="004546F2">
        <w:rPr>
          <w:rFonts w:ascii="Aptos" w:hAnsi="Aptos"/>
          <w:color w:val="auto"/>
          <w:lang w:val="de-DE"/>
        </w:rPr>
        <w:t>dass für Aufträge mit einem Auftragswert gleich und über 40.000,00 Euro und unter 150.000,00 Euro eine Stempelmarke in Höhe von 40,00 Euro entrichtet werden muss.</w:t>
      </w:r>
    </w:p>
    <w:p w14:paraId="44653FC6" w14:textId="4FCCA0E5" w:rsidR="00BC5680" w:rsidRPr="004546F2" w:rsidRDefault="009D3C38" w:rsidP="00D116B0">
      <w:pPr>
        <w:spacing w:after="4" w:line="244" w:lineRule="auto"/>
        <w:ind w:left="-5" w:right="-2"/>
        <w:rPr>
          <w:rFonts w:ascii="Aptos" w:hAnsi="Aptos"/>
          <w:color w:val="auto"/>
          <w:lang w:val="de-DE"/>
        </w:rPr>
      </w:pPr>
      <w:r w:rsidRPr="004546F2">
        <w:rPr>
          <w:rFonts w:ascii="Aptos" w:hAnsi="Aptos"/>
          <w:color w:val="auto"/>
          <w:lang w:val="de-DE"/>
        </w:rPr>
        <w:t xml:space="preserve"> </w:t>
      </w:r>
    </w:p>
    <w:p w14:paraId="6A73E871" w14:textId="77777777" w:rsidR="0086469E" w:rsidRPr="004546F2" w:rsidRDefault="0086469E" w:rsidP="0086469E">
      <w:pPr>
        <w:spacing w:after="4" w:line="244" w:lineRule="auto"/>
        <w:ind w:left="-5" w:right="-2"/>
        <w:rPr>
          <w:rFonts w:ascii="Aptos" w:hAnsi="Aptos"/>
          <w:color w:val="auto"/>
          <w:lang w:val="de-AT"/>
        </w:rPr>
      </w:pPr>
      <w:r w:rsidRPr="004546F2">
        <w:rPr>
          <w:rFonts w:ascii="Aptos" w:hAnsi="Aptos"/>
          <w:color w:val="auto"/>
          <w:lang w:val="de-AT"/>
        </w:rPr>
        <w:t>Entrichtung der Stempelsteuer für den Vertragsabschluss:</w:t>
      </w:r>
    </w:p>
    <w:p w14:paraId="7BA9256B" w14:textId="77777777" w:rsidR="0086469E" w:rsidRPr="004546F2" w:rsidRDefault="0086469E" w:rsidP="0086469E">
      <w:pPr>
        <w:spacing w:after="4" w:line="244" w:lineRule="auto"/>
        <w:ind w:left="-5" w:right="-2"/>
        <w:rPr>
          <w:rFonts w:ascii="Aptos" w:hAnsi="Aptos"/>
          <w:color w:val="auto"/>
          <w:lang w:val="de-AT"/>
        </w:rPr>
      </w:pPr>
      <w:r w:rsidRPr="004546F2">
        <w:rPr>
          <w:rFonts w:ascii="Aptos" w:hAnsi="Aptos"/>
          <w:color w:val="auto"/>
          <w:lang w:val="de-AT"/>
        </w:rPr>
        <w:t>Für italienische Wirtschaftsteilnehmer: </w:t>
      </w:r>
      <w:r w:rsidRPr="004546F2">
        <w:rPr>
          <w:rFonts w:ascii="Aptos" w:hAnsi="Aptos"/>
          <w:b/>
          <w:bCs/>
          <w:color w:val="auto"/>
          <w:lang w:val="de-AT"/>
        </w:rPr>
        <w:t>Die Entrichtung der Stempelsteuer für den Vertragsabschluss</w:t>
      </w:r>
      <w:r w:rsidRPr="004546F2">
        <w:rPr>
          <w:rFonts w:ascii="Aptos" w:hAnsi="Aptos"/>
          <w:color w:val="auto"/>
          <w:lang w:val="de-AT"/>
        </w:rPr>
        <w:t> muss über das Modell F24 ELIDE mit dem Steuercode 1573 erfolgen (gemäß dem neuen CCP GvD 36/23, Art. 18 Absatz 10 und gemäß dem Beschluss des Direktors der italienischen Steuerbehörde vom 28. Juni 2023, Prot. Nr. 240013/2023).</w:t>
      </w:r>
      <w:r w:rsidRPr="004546F2">
        <w:rPr>
          <w:rFonts w:ascii="Aptos" w:hAnsi="Aptos"/>
          <w:color w:val="auto"/>
          <w:lang w:val="de-AT"/>
        </w:rPr>
        <w:br/>
        <w:t>Für ausländische Wirtschaftsteilnehmer: </w:t>
      </w:r>
      <w:r w:rsidRPr="004546F2">
        <w:rPr>
          <w:rFonts w:ascii="Aptos" w:hAnsi="Aptos"/>
          <w:b/>
          <w:bCs/>
          <w:color w:val="auto"/>
          <w:lang w:val="de-AT"/>
        </w:rPr>
        <w:t>Die Entrichtung der Stempelsteuer für den Vertragsabschluss</w:t>
      </w:r>
      <w:r w:rsidRPr="004546F2">
        <w:rPr>
          <w:rFonts w:ascii="Aptos" w:hAnsi="Aptos"/>
          <w:color w:val="auto"/>
          <w:lang w:val="de-AT"/>
        </w:rPr>
        <w:t> kann per Banküberweisung auf folgenden IBAN erfolgen: IT07Y0100003245348008120501 unter Angabe der Kontoinhaber "</w:t>
      </w:r>
      <w:proofErr w:type="spellStart"/>
      <w:r w:rsidRPr="004546F2">
        <w:rPr>
          <w:rFonts w:ascii="Aptos" w:hAnsi="Aptos"/>
          <w:color w:val="auto"/>
          <w:lang w:val="de-AT"/>
        </w:rPr>
        <w:t>Banca</w:t>
      </w:r>
      <w:proofErr w:type="spellEnd"/>
      <w:r w:rsidRPr="004546F2">
        <w:rPr>
          <w:rFonts w:ascii="Aptos" w:hAnsi="Aptos"/>
          <w:color w:val="auto"/>
          <w:lang w:val="de-AT"/>
        </w:rPr>
        <w:t xml:space="preserve"> </w:t>
      </w:r>
      <w:proofErr w:type="spellStart"/>
      <w:r w:rsidRPr="004546F2">
        <w:rPr>
          <w:rFonts w:ascii="Aptos" w:hAnsi="Aptos"/>
          <w:color w:val="auto"/>
          <w:lang w:val="de-AT"/>
        </w:rPr>
        <w:t>d‘Italia</w:t>
      </w:r>
      <w:proofErr w:type="spellEnd"/>
      <w:r w:rsidRPr="004546F2">
        <w:rPr>
          <w:rFonts w:ascii="Aptos" w:hAnsi="Aptos"/>
          <w:color w:val="auto"/>
          <w:lang w:val="de-AT"/>
        </w:rPr>
        <w:t>" und im Verwendungszweck die italienische Steuernummer (falls nicht vorhanden, den Namen des Unternehmens) sowie die Angaben zum betreffenden Dokument.“</w:t>
      </w:r>
    </w:p>
    <w:p w14:paraId="742D6DB0" w14:textId="77777777" w:rsidR="0086469E" w:rsidRPr="004546F2" w:rsidRDefault="0086469E" w:rsidP="00451854">
      <w:pPr>
        <w:spacing w:after="0" w:line="240" w:lineRule="auto"/>
        <w:ind w:left="-5"/>
        <w:rPr>
          <w:rFonts w:ascii="Aptos" w:hAnsi="Aptos"/>
          <w:b/>
          <w:bCs/>
          <w:color w:val="auto"/>
          <w:szCs w:val="20"/>
          <w:u w:val="single"/>
          <w:lang w:val="de-AT"/>
        </w:rPr>
      </w:pPr>
    </w:p>
    <w:p w14:paraId="62B8F482" w14:textId="77777777" w:rsidR="0086469E" w:rsidRPr="004546F2" w:rsidRDefault="0086469E" w:rsidP="0086469E">
      <w:pPr>
        <w:spacing w:after="4" w:line="244" w:lineRule="auto"/>
        <w:ind w:left="-5" w:right="-2"/>
        <w:rPr>
          <w:rFonts w:ascii="Aptos" w:hAnsi="Aptos"/>
          <w:color w:val="auto"/>
          <w:lang w:val="de-AT"/>
        </w:rPr>
      </w:pPr>
      <w:r w:rsidRPr="004546F2">
        <w:rPr>
          <w:rFonts w:ascii="Aptos" w:hAnsi="Aptos"/>
          <w:color w:val="auto"/>
          <w:lang w:val="de-AT"/>
        </w:rPr>
        <w:t xml:space="preserve">Zur Feststellung, ob die Stempelsteuer einbezahlt werden muss (besonders im Fall von Optionen, Pflichtfünftel, Verlängerungen usw. ), hat die AOV als Hilfestellung die Tabelle „Tabelle zur Stempelsteuer laut Art. 18 Absatz 10 GvD 36/2023 und Anhang I.4 und Rundschreiben </w:t>
      </w:r>
      <w:proofErr w:type="spellStart"/>
      <w:r w:rsidRPr="004546F2">
        <w:rPr>
          <w:rFonts w:ascii="Aptos" w:hAnsi="Aptos"/>
          <w:color w:val="auto"/>
          <w:lang w:val="de-AT"/>
        </w:rPr>
        <w:t>AdE</w:t>
      </w:r>
      <w:proofErr w:type="spellEnd"/>
      <w:r w:rsidRPr="004546F2">
        <w:rPr>
          <w:rFonts w:ascii="Aptos" w:hAnsi="Aptos"/>
          <w:color w:val="auto"/>
          <w:lang w:val="de-AT"/>
        </w:rPr>
        <w:t xml:space="preserve"> Nr. 22/E vom 28.07.2023“ veröffentlicht unter C-Phase nach der Ausschreibung (C5 – Tabelle Stempelsteuer), welche unter dem folgenden </w:t>
      </w:r>
      <w:proofErr w:type="spellStart"/>
      <w:r w:rsidRPr="004546F2">
        <w:rPr>
          <w:rFonts w:ascii="Aptos" w:hAnsi="Aptos"/>
          <w:color w:val="auto"/>
          <w:lang w:val="de-AT"/>
        </w:rPr>
        <w:t>link</w:t>
      </w:r>
      <w:proofErr w:type="spellEnd"/>
      <w:r w:rsidRPr="004546F2">
        <w:rPr>
          <w:rFonts w:ascii="Aptos" w:hAnsi="Aptos"/>
          <w:color w:val="auto"/>
          <w:lang w:val="de-AT"/>
        </w:rPr>
        <w:t xml:space="preserve"> einsehbar ist: </w:t>
      </w:r>
      <w:hyperlink r:id="rId38" w:anchor="requiredfields=publication_tag%3ABauleistungen%257CLavori.publication_categories%3A%25C3%2596ffentliche%2520Auftr%25C3%25A4ge%257CAppalti.publication_tag%3AOffene%2520Verfahren%252FVerhandlungsverfahren%257CGare%2520aperte%252Fgare%2520negoziate.publication_tag%3APhase%2520nach%2520der%2520Zuschlagserteilung%257CFase%2520post%2520aggiudicazione.publication_tag%3AInformationsdokumente%257CDocumenti%2520informativi&amp;start=0" w:history="1">
        <w:r w:rsidRPr="004546F2">
          <w:rPr>
            <w:rFonts w:ascii="Aptos" w:hAnsi="Aptos"/>
            <w:color w:val="0000FF"/>
            <w:u w:val="single"/>
            <w:lang w:val="de-AT"/>
          </w:rPr>
          <w:t>Unterlagen</w:t>
        </w:r>
      </w:hyperlink>
    </w:p>
    <w:p w14:paraId="6C890833" w14:textId="77777777" w:rsidR="0086469E" w:rsidRPr="004546F2" w:rsidRDefault="0086469E" w:rsidP="0086469E">
      <w:pPr>
        <w:spacing w:after="4" w:line="244" w:lineRule="auto"/>
        <w:ind w:left="0" w:right="-2" w:firstLine="0"/>
        <w:rPr>
          <w:rFonts w:ascii="Aptos" w:hAnsi="Aptos"/>
          <w:lang w:val="de-DE"/>
        </w:rPr>
      </w:pPr>
    </w:p>
    <w:p w14:paraId="600C78B9" w14:textId="387F5C1A" w:rsidR="0086469E" w:rsidRPr="004546F2" w:rsidRDefault="0086469E" w:rsidP="0086469E">
      <w:pPr>
        <w:spacing w:after="4" w:line="244" w:lineRule="auto"/>
        <w:ind w:left="-5" w:right="-2"/>
        <w:rPr>
          <w:rFonts w:ascii="Aptos" w:hAnsi="Aptos"/>
          <w:color w:val="auto"/>
          <w:lang w:val="de-DE"/>
        </w:rPr>
      </w:pPr>
      <w:r w:rsidRPr="004546F2">
        <w:rPr>
          <w:rFonts w:ascii="Aptos" w:hAnsi="Aptos"/>
          <w:lang w:val="de-DE"/>
        </w:rPr>
        <w:t xml:space="preserve">Siehe </w:t>
      </w:r>
      <w:r w:rsidRPr="004546F2">
        <w:rPr>
          <w:rFonts w:ascii="Aptos" w:hAnsi="Aptos"/>
          <w:color w:val="auto"/>
          <w:lang w:val="de-DE"/>
        </w:rPr>
        <w:t xml:space="preserve">AOV-Mitteilung vom05.11.2025: </w:t>
      </w:r>
      <w:hyperlink r:id="rId39" w:history="1">
        <w:r w:rsidRPr="004546F2">
          <w:rPr>
            <w:rStyle w:val="Collegamentoipertestuale"/>
            <w:rFonts w:ascii="Aptos" w:hAnsi="Aptos"/>
            <w:lang w:val="de-AT"/>
          </w:rPr>
          <w:t>Aktualisierung der „Tabelle Stempelsteuer“ | News</w:t>
        </w:r>
      </w:hyperlink>
      <w:hyperlink r:id="rId40" w:history="1">
        <w:r w:rsidRPr="004546F2">
          <w:rPr>
            <w:rStyle w:val="Collegamentoipertestuale"/>
            <w:rFonts w:ascii="Aptos" w:hAnsi="Aptos"/>
            <w:lang w:val="de-DE"/>
          </w:rPr>
          <w:t xml:space="preserve"> </w:t>
        </w:r>
      </w:hyperlink>
    </w:p>
    <w:p w14:paraId="239702A3" w14:textId="77777777" w:rsidR="0086469E" w:rsidRPr="004546F2" w:rsidRDefault="0086469E" w:rsidP="00451854">
      <w:pPr>
        <w:spacing w:after="0" w:line="240" w:lineRule="auto"/>
        <w:ind w:left="-5"/>
        <w:rPr>
          <w:rFonts w:ascii="Aptos" w:hAnsi="Aptos"/>
          <w:b/>
          <w:bCs/>
          <w:color w:val="auto"/>
          <w:szCs w:val="20"/>
          <w:u w:val="single"/>
          <w:lang w:val="de-DE"/>
        </w:rPr>
      </w:pPr>
    </w:p>
    <w:p w14:paraId="2187CF2C" w14:textId="77777777" w:rsidR="0086469E" w:rsidRPr="004546F2" w:rsidRDefault="0086469E" w:rsidP="00451854">
      <w:pPr>
        <w:spacing w:after="0" w:line="240" w:lineRule="auto"/>
        <w:ind w:left="-5"/>
        <w:rPr>
          <w:rFonts w:ascii="Aptos" w:hAnsi="Aptos"/>
          <w:b/>
          <w:bCs/>
          <w:color w:val="auto"/>
          <w:szCs w:val="20"/>
          <w:u w:val="single"/>
          <w:lang w:val="de-DE"/>
        </w:rPr>
      </w:pPr>
    </w:p>
    <w:p w14:paraId="175179CF" w14:textId="2618D3F3" w:rsidR="00BC5680" w:rsidRPr="004546F2" w:rsidRDefault="00BC5680" w:rsidP="00451854">
      <w:pPr>
        <w:spacing w:after="0" w:line="240" w:lineRule="auto"/>
        <w:ind w:left="-5"/>
        <w:rPr>
          <w:rFonts w:ascii="Aptos" w:hAnsi="Aptos"/>
          <w:b/>
          <w:bCs/>
          <w:color w:val="auto"/>
          <w:szCs w:val="20"/>
          <w:u w:val="single"/>
          <w:lang w:val="de-DE"/>
        </w:rPr>
      </w:pPr>
      <w:r w:rsidRPr="004546F2">
        <w:rPr>
          <w:rFonts w:ascii="Aptos" w:hAnsi="Aptos"/>
          <w:b/>
          <w:bCs/>
          <w:color w:val="auto"/>
          <w:szCs w:val="20"/>
          <w:u w:val="single"/>
          <w:lang w:val="de-DE"/>
        </w:rPr>
        <w:t>Endgültige Sicherheit:</w:t>
      </w:r>
    </w:p>
    <w:p w14:paraId="410E443E" w14:textId="5BA7B91F" w:rsidR="00BC065E" w:rsidRPr="004546F2" w:rsidRDefault="00BC065E" w:rsidP="00451854">
      <w:pPr>
        <w:spacing w:after="0" w:line="240" w:lineRule="auto"/>
        <w:ind w:left="-5"/>
        <w:rPr>
          <w:rFonts w:ascii="Aptos" w:hAnsi="Aptos"/>
          <w:color w:val="auto"/>
          <w:szCs w:val="20"/>
          <w:lang w:val="de-DE"/>
        </w:rPr>
      </w:pPr>
      <w:r w:rsidRPr="004546F2">
        <w:rPr>
          <w:rFonts w:ascii="Aptos" w:hAnsi="Aptos"/>
          <w:color w:val="auto"/>
          <w:szCs w:val="20"/>
          <w:lang w:val="de-DE"/>
        </w:rPr>
        <w:t xml:space="preserve">Gemäß FAQ D16 </w:t>
      </w:r>
      <w:r w:rsidR="00B704F5" w:rsidRPr="004546F2">
        <w:rPr>
          <w:rFonts w:ascii="Aptos" w:hAnsi="Aptos"/>
          <w:color w:val="auto"/>
          <w:szCs w:val="20"/>
          <w:lang w:val="de-DE"/>
        </w:rPr>
        <w:t xml:space="preserve">der </w:t>
      </w:r>
      <w:r w:rsidRPr="004546F2">
        <w:rPr>
          <w:rFonts w:ascii="Aptos" w:hAnsi="Aptos"/>
          <w:color w:val="auto"/>
          <w:szCs w:val="20"/>
          <w:lang w:val="de-DE"/>
        </w:rPr>
        <w:t xml:space="preserve">ANAC ist die Grundlage zur Bewertung, ob eine endgültige Sicherheit eingefordert werden muss, </w:t>
      </w:r>
      <w:r w:rsidRPr="004546F2">
        <w:rPr>
          <w:rFonts w:ascii="Aptos" w:hAnsi="Aptos"/>
          <w:color w:val="auto"/>
          <w:szCs w:val="20"/>
          <w:u w:val="single"/>
          <w:lang w:val="de-DE"/>
        </w:rPr>
        <w:t xml:space="preserve">der Gesamtbetrag des </w:t>
      </w:r>
      <w:r w:rsidR="008276CB" w:rsidRPr="004546F2">
        <w:rPr>
          <w:rFonts w:ascii="Aptos" w:hAnsi="Aptos"/>
          <w:color w:val="auto"/>
          <w:szCs w:val="20"/>
          <w:u w:val="single"/>
          <w:lang w:val="de-DE"/>
        </w:rPr>
        <w:t>Rahmenabkommens</w:t>
      </w:r>
      <w:r w:rsidR="00BC7669" w:rsidRPr="004546F2">
        <w:rPr>
          <w:rFonts w:ascii="Aptos" w:hAnsi="Aptos"/>
          <w:color w:val="auto"/>
          <w:szCs w:val="20"/>
          <w:u w:val="single"/>
          <w:lang w:val="de-DE"/>
        </w:rPr>
        <w:t xml:space="preserve"> </w:t>
      </w:r>
      <w:r w:rsidRPr="004546F2">
        <w:rPr>
          <w:rFonts w:ascii="Aptos" w:hAnsi="Aptos"/>
          <w:color w:val="auto"/>
          <w:szCs w:val="20"/>
          <w:lang w:val="de-DE"/>
        </w:rPr>
        <w:t>und nicht d</w:t>
      </w:r>
      <w:r w:rsidR="00FF1218" w:rsidRPr="004546F2">
        <w:rPr>
          <w:rFonts w:ascii="Aptos" w:hAnsi="Aptos"/>
          <w:color w:val="auto"/>
          <w:szCs w:val="20"/>
          <w:lang w:val="de-DE"/>
        </w:rPr>
        <w:t>ie</w:t>
      </w:r>
      <w:r w:rsidRPr="004546F2">
        <w:rPr>
          <w:rFonts w:ascii="Aptos" w:hAnsi="Aptos"/>
          <w:color w:val="auto"/>
          <w:szCs w:val="20"/>
          <w:lang w:val="de-DE"/>
        </w:rPr>
        <w:t xml:space="preserve"> </w:t>
      </w:r>
      <w:r w:rsidR="00FF1218" w:rsidRPr="004546F2">
        <w:rPr>
          <w:rFonts w:ascii="Aptos" w:hAnsi="Aptos"/>
          <w:color w:val="auto"/>
          <w:szCs w:val="20"/>
          <w:lang w:val="de-DE"/>
        </w:rPr>
        <w:t>folgenden</w:t>
      </w:r>
      <w:r w:rsidRPr="004546F2">
        <w:rPr>
          <w:rFonts w:ascii="Aptos" w:hAnsi="Aptos"/>
          <w:color w:val="auto"/>
          <w:szCs w:val="20"/>
          <w:lang w:val="de-DE"/>
        </w:rPr>
        <w:t xml:space="preserve"> Einzelaufträge, die sich aus dem </w:t>
      </w:r>
      <w:r w:rsidR="008276CB" w:rsidRPr="004546F2">
        <w:rPr>
          <w:rFonts w:ascii="Aptos" w:hAnsi="Aptos"/>
          <w:color w:val="auto"/>
          <w:szCs w:val="20"/>
          <w:lang w:val="de-DE"/>
        </w:rPr>
        <w:t>Rahmenabkommen</w:t>
      </w:r>
      <w:r w:rsidR="00BC7669" w:rsidRPr="004546F2">
        <w:rPr>
          <w:rFonts w:ascii="Aptos" w:hAnsi="Aptos"/>
          <w:color w:val="auto"/>
          <w:szCs w:val="20"/>
          <w:lang w:val="de-DE"/>
        </w:rPr>
        <w:t xml:space="preserve"> </w:t>
      </w:r>
      <w:r w:rsidRPr="004546F2">
        <w:rPr>
          <w:rFonts w:ascii="Aptos" w:hAnsi="Aptos"/>
          <w:color w:val="auto"/>
          <w:szCs w:val="20"/>
          <w:lang w:val="de-DE"/>
        </w:rPr>
        <w:t xml:space="preserve">ergeben, denn die Garantie muss für die gesamte Laufzeit des </w:t>
      </w:r>
      <w:r w:rsidR="008276CB" w:rsidRPr="004546F2">
        <w:rPr>
          <w:rFonts w:ascii="Aptos" w:hAnsi="Aptos"/>
          <w:color w:val="auto"/>
          <w:szCs w:val="20"/>
          <w:lang w:val="de-DE"/>
        </w:rPr>
        <w:t>Rahmenabkommens</w:t>
      </w:r>
      <w:r w:rsidR="00BC7669" w:rsidRPr="004546F2">
        <w:rPr>
          <w:rFonts w:ascii="Aptos" w:hAnsi="Aptos"/>
          <w:color w:val="auto"/>
          <w:szCs w:val="20"/>
          <w:lang w:val="de-DE"/>
        </w:rPr>
        <w:t xml:space="preserve"> </w:t>
      </w:r>
      <w:r w:rsidRPr="004546F2">
        <w:rPr>
          <w:rFonts w:ascii="Aptos" w:hAnsi="Aptos"/>
          <w:color w:val="auto"/>
          <w:szCs w:val="20"/>
          <w:lang w:val="de-DE"/>
        </w:rPr>
        <w:t>gegeben sein.</w:t>
      </w:r>
    </w:p>
    <w:p w14:paraId="4686EBBB" w14:textId="0A0D00EE" w:rsidR="00BC065E" w:rsidRPr="004546F2" w:rsidRDefault="00BC065E" w:rsidP="00451854">
      <w:pPr>
        <w:spacing w:after="0" w:line="240" w:lineRule="auto"/>
        <w:ind w:left="-5"/>
        <w:rPr>
          <w:rFonts w:ascii="Aptos" w:hAnsi="Aptos"/>
          <w:color w:val="auto"/>
          <w:lang w:val="de-DE"/>
        </w:rPr>
      </w:pPr>
      <w:r w:rsidRPr="004546F2">
        <w:rPr>
          <w:rFonts w:ascii="Aptos" w:hAnsi="Aptos"/>
          <w:color w:val="auto"/>
          <w:lang w:val="de-DE"/>
        </w:rPr>
        <w:t>Dabei gilt zu beachten:</w:t>
      </w:r>
    </w:p>
    <w:p w14:paraId="03DB37D9" w14:textId="6477B277" w:rsidR="00BC065E" w:rsidRPr="004546F2" w:rsidRDefault="00BC065E" w:rsidP="00451854">
      <w:pPr>
        <w:pStyle w:val="Paragrafoelenco"/>
        <w:numPr>
          <w:ilvl w:val="0"/>
          <w:numId w:val="42"/>
        </w:numPr>
        <w:spacing w:after="0" w:line="240" w:lineRule="auto"/>
        <w:rPr>
          <w:rFonts w:ascii="Aptos" w:hAnsi="Aptos"/>
          <w:color w:val="auto"/>
          <w:szCs w:val="20"/>
          <w:lang w:val="de-DE"/>
        </w:rPr>
      </w:pPr>
      <w:r w:rsidRPr="004546F2">
        <w:rPr>
          <w:rFonts w:ascii="Aptos" w:hAnsi="Aptos"/>
          <w:color w:val="auto"/>
          <w:szCs w:val="20"/>
          <w:lang w:val="de-DE"/>
        </w:rPr>
        <w:t>bei Verfahren mit einem Auftragswert zwischen 40.000,00 Euro und 140.000,00 bei Lieferungen und Dienstleistungen oder 150.000,00 Euro bei Bauarbeiten (ohne MwSt.), fordert die Vergabestelle vor Vertragsabschluss die Ausstellung einer endgültigen Sicherheit ein;</w:t>
      </w:r>
    </w:p>
    <w:p w14:paraId="1E7B8648" w14:textId="35817294" w:rsidR="00BC065E" w:rsidRPr="004546F2" w:rsidRDefault="00BC065E" w:rsidP="00451854">
      <w:pPr>
        <w:pStyle w:val="Paragrafoelenco"/>
        <w:numPr>
          <w:ilvl w:val="0"/>
          <w:numId w:val="42"/>
        </w:numPr>
        <w:spacing w:after="0" w:line="240" w:lineRule="auto"/>
        <w:rPr>
          <w:rFonts w:ascii="Aptos" w:hAnsi="Aptos"/>
          <w:lang w:val="de-DE"/>
        </w:rPr>
      </w:pPr>
      <w:r w:rsidRPr="004546F2">
        <w:rPr>
          <w:rFonts w:ascii="Aptos" w:hAnsi="Aptos"/>
          <w:lang w:val="de-DE"/>
        </w:rPr>
        <w:t>bei Direktvergaben mit einem geschätztem Ausschreibungsbetrag unter 40.000,00 Euro muss keine Sicherheit geleistet werden (Art. 36 LG 16/2015).</w:t>
      </w:r>
    </w:p>
    <w:p w14:paraId="4726BCF7" w14:textId="77777777" w:rsidR="001F5664" w:rsidRPr="004546F2" w:rsidRDefault="001F5664" w:rsidP="00451854">
      <w:pPr>
        <w:spacing w:after="0" w:line="240" w:lineRule="auto"/>
        <w:ind w:left="0" w:firstLine="0"/>
        <w:rPr>
          <w:rFonts w:ascii="Aptos" w:hAnsi="Aptos"/>
          <w:color w:val="auto"/>
          <w:szCs w:val="20"/>
          <w:lang w:val="de-DE"/>
        </w:rPr>
      </w:pPr>
    </w:p>
    <w:p w14:paraId="342C1D48" w14:textId="226C179A" w:rsidR="001F5664" w:rsidRPr="004546F2" w:rsidRDefault="00A756F5" w:rsidP="00451854">
      <w:pPr>
        <w:spacing w:after="0" w:line="240" w:lineRule="auto"/>
        <w:ind w:left="-15" w:firstLine="0"/>
        <w:rPr>
          <w:rFonts w:ascii="Aptos" w:hAnsi="Aptos"/>
          <w:color w:val="auto"/>
          <w:szCs w:val="20"/>
          <w:lang w:val="de-DE"/>
        </w:rPr>
      </w:pPr>
      <w:r w:rsidRPr="004546F2">
        <w:rPr>
          <w:rFonts w:ascii="Aptos" w:hAnsi="Aptos"/>
          <w:color w:val="auto"/>
          <w:szCs w:val="20"/>
          <w:lang w:val="de-DE"/>
        </w:rPr>
        <w:t xml:space="preserve">In Bezug auf den Vertragsabschluss </w:t>
      </w:r>
      <w:r w:rsidR="00375B72" w:rsidRPr="004546F2">
        <w:rPr>
          <w:rFonts w:ascii="Aptos" w:hAnsi="Aptos"/>
          <w:color w:val="auto"/>
          <w:szCs w:val="20"/>
          <w:lang w:val="de-DE"/>
        </w:rPr>
        <w:t xml:space="preserve">müssen </w:t>
      </w:r>
      <w:r w:rsidRPr="004546F2">
        <w:rPr>
          <w:rFonts w:ascii="Aptos" w:hAnsi="Aptos"/>
          <w:color w:val="auto"/>
          <w:szCs w:val="20"/>
          <w:lang w:val="de-DE"/>
        </w:rPr>
        <w:t xml:space="preserve">die Vergabestellen </w:t>
      </w:r>
      <w:r w:rsidR="00375B72" w:rsidRPr="004546F2">
        <w:rPr>
          <w:rFonts w:ascii="Aptos" w:hAnsi="Aptos"/>
          <w:color w:val="auto"/>
          <w:szCs w:val="20"/>
          <w:lang w:val="de-DE"/>
        </w:rPr>
        <w:t xml:space="preserve">alle Transparenz- und </w:t>
      </w:r>
      <w:r w:rsidR="001C6C56" w:rsidRPr="004546F2">
        <w:rPr>
          <w:rFonts w:ascii="Aptos" w:hAnsi="Aptos"/>
          <w:color w:val="auto"/>
          <w:szCs w:val="20"/>
          <w:lang w:val="de-DE"/>
        </w:rPr>
        <w:t>Verö</w:t>
      </w:r>
      <w:r w:rsidR="00375B72" w:rsidRPr="004546F2">
        <w:rPr>
          <w:rFonts w:ascii="Aptos" w:hAnsi="Aptos"/>
          <w:color w:val="auto"/>
          <w:szCs w:val="20"/>
          <w:lang w:val="de-DE"/>
        </w:rPr>
        <w:t>ffentlich</w:t>
      </w:r>
      <w:r w:rsidR="00E162F9" w:rsidRPr="004546F2">
        <w:rPr>
          <w:rFonts w:ascii="Aptos" w:hAnsi="Aptos"/>
          <w:color w:val="auto"/>
          <w:szCs w:val="20"/>
          <w:lang w:val="de-DE"/>
        </w:rPr>
        <w:t>ungs</w:t>
      </w:r>
      <w:r w:rsidR="00375B72" w:rsidRPr="004546F2">
        <w:rPr>
          <w:rFonts w:ascii="Aptos" w:hAnsi="Aptos"/>
          <w:color w:val="auto"/>
          <w:szCs w:val="20"/>
          <w:lang w:val="de-DE"/>
        </w:rPr>
        <w:t xml:space="preserve">pflichten </w:t>
      </w:r>
      <w:r w:rsidR="00481ECC" w:rsidRPr="004546F2">
        <w:rPr>
          <w:rFonts w:ascii="Aptos" w:hAnsi="Aptos"/>
          <w:color w:val="auto"/>
          <w:szCs w:val="20"/>
          <w:lang w:val="de-DE"/>
        </w:rPr>
        <w:t>einhalten</w:t>
      </w:r>
      <w:r w:rsidRPr="004546F2">
        <w:rPr>
          <w:rFonts w:ascii="Aptos" w:hAnsi="Aptos"/>
          <w:color w:val="auto"/>
          <w:szCs w:val="20"/>
          <w:lang w:val="de-DE"/>
        </w:rPr>
        <w:t>.</w:t>
      </w:r>
    </w:p>
    <w:p w14:paraId="66E7E7F6" w14:textId="77777777" w:rsidR="002B4349" w:rsidRPr="004546F2" w:rsidRDefault="002B4349" w:rsidP="00451854">
      <w:pPr>
        <w:spacing w:after="0" w:line="240" w:lineRule="auto"/>
        <w:ind w:left="-15" w:firstLine="0"/>
        <w:rPr>
          <w:rFonts w:ascii="Aptos" w:hAnsi="Aptos"/>
          <w:color w:val="auto"/>
          <w:szCs w:val="20"/>
          <w:lang w:val="de-DE"/>
        </w:rPr>
      </w:pPr>
    </w:p>
    <w:p w14:paraId="3D515EDA" w14:textId="25362374" w:rsidR="002B4349" w:rsidRPr="004546F2" w:rsidRDefault="002B4349" w:rsidP="00451854">
      <w:pPr>
        <w:spacing w:after="0" w:line="240" w:lineRule="auto"/>
        <w:ind w:left="-15" w:firstLine="0"/>
        <w:rPr>
          <w:rFonts w:ascii="Aptos" w:hAnsi="Aptos"/>
          <w:color w:val="auto"/>
          <w:szCs w:val="20"/>
          <w:lang w:val="de-DE"/>
        </w:rPr>
      </w:pPr>
      <w:r w:rsidRPr="004546F2">
        <w:rPr>
          <w:rFonts w:ascii="Aptos" w:hAnsi="Aptos"/>
          <w:color w:val="auto"/>
          <w:szCs w:val="20"/>
          <w:lang w:val="de-DE"/>
        </w:rPr>
        <w:t xml:space="preserve">Auch in Bezug auf die </w:t>
      </w:r>
      <w:r w:rsidR="008276CB" w:rsidRPr="004546F2">
        <w:rPr>
          <w:rFonts w:ascii="Aptos" w:hAnsi="Aptos"/>
          <w:color w:val="auto"/>
          <w:szCs w:val="20"/>
          <w:lang w:val="de-DE"/>
        </w:rPr>
        <w:t>Rahmenabkommen</w:t>
      </w:r>
      <w:r w:rsidR="00BC7669" w:rsidRPr="004546F2">
        <w:rPr>
          <w:rFonts w:ascii="Aptos" w:hAnsi="Aptos"/>
          <w:color w:val="auto"/>
          <w:szCs w:val="20"/>
          <w:lang w:val="de-DE"/>
        </w:rPr>
        <w:t xml:space="preserve"> </w:t>
      </w:r>
      <w:r w:rsidRPr="004546F2">
        <w:rPr>
          <w:rFonts w:ascii="Aptos" w:hAnsi="Aptos"/>
          <w:color w:val="auto"/>
          <w:szCs w:val="20"/>
          <w:lang w:val="de-DE"/>
        </w:rPr>
        <w:t>gelten die Bestimmungen gemäß Art. 48 LG 16/2015 und Art. 120 GVD 36/2023 (Änderung von laufenden Verträgen).</w:t>
      </w:r>
    </w:p>
    <w:p w14:paraId="298E74D2" w14:textId="77777777" w:rsidR="00E23170" w:rsidRPr="004546F2" w:rsidRDefault="00E23170" w:rsidP="00451854">
      <w:pPr>
        <w:spacing w:after="0" w:line="240" w:lineRule="auto"/>
        <w:ind w:left="-15" w:firstLine="0"/>
        <w:rPr>
          <w:rFonts w:ascii="Aptos" w:hAnsi="Aptos"/>
          <w:color w:val="auto"/>
          <w:szCs w:val="20"/>
          <w:lang w:val="de-DE"/>
        </w:rPr>
      </w:pPr>
    </w:p>
    <w:p w14:paraId="70C7B082" w14:textId="1805030E" w:rsidR="0031018E" w:rsidRPr="004546F2" w:rsidRDefault="00E23170" w:rsidP="00BC065E">
      <w:pPr>
        <w:spacing w:after="4" w:line="244" w:lineRule="auto"/>
        <w:ind w:left="-15" w:right="-2" w:firstLine="0"/>
        <w:rPr>
          <w:rFonts w:ascii="Aptos" w:hAnsi="Aptos"/>
          <w:b/>
          <w:bCs/>
          <w:color w:val="auto"/>
          <w:szCs w:val="20"/>
          <w:u w:val="single"/>
          <w:lang w:val="de-DE"/>
        </w:rPr>
      </w:pPr>
      <w:r w:rsidRPr="004546F2">
        <w:rPr>
          <w:rFonts w:ascii="Aptos" w:hAnsi="Aptos"/>
          <w:b/>
          <w:bCs/>
          <w:color w:val="auto"/>
          <w:szCs w:val="20"/>
          <w:u w:val="single"/>
          <w:lang w:val="de-DE"/>
        </w:rPr>
        <w:t xml:space="preserve">Durchführungsvertrag: </w:t>
      </w:r>
    </w:p>
    <w:p w14:paraId="121D00ED" w14:textId="682F3AF0" w:rsidR="00E23170" w:rsidRPr="004546F2" w:rsidRDefault="00051400" w:rsidP="002E2241">
      <w:pPr>
        <w:spacing w:after="0" w:line="240" w:lineRule="auto"/>
        <w:ind w:left="-15" w:firstLine="0"/>
        <w:rPr>
          <w:rFonts w:ascii="Aptos" w:hAnsi="Aptos"/>
          <w:color w:val="auto"/>
          <w:szCs w:val="20"/>
          <w:lang w:val="de-DE"/>
        </w:rPr>
      </w:pPr>
      <w:r w:rsidRPr="004546F2">
        <w:rPr>
          <w:rFonts w:ascii="Aptos" w:hAnsi="Aptos"/>
          <w:color w:val="auto"/>
          <w:szCs w:val="20"/>
          <w:lang w:val="de-DE"/>
        </w:rPr>
        <w:t xml:space="preserve">Der Durchführungsvertrag </w:t>
      </w:r>
      <w:r w:rsidR="0007372A" w:rsidRPr="004546F2">
        <w:rPr>
          <w:rFonts w:ascii="Aptos" w:hAnsi="Aptos"/>
          <w:color w:val="auto"/>
          <w:szCs w:val="20"/>
          <w:lang w:val="de-DE"/>
        </w:rPr>
        <w:t>ist der</w:t>
      </w:r>
      <w:r w:rsidR="00826305" w:rsidRPr="004546F2">
        <w:rPr>
          <w:rFonts w:ascii="Aptos" w:hAnsi="Aptos"/>
          <w:color w:val="auto"/>
          <w:szCs w:val="20"/>
          <w:lang w:val="de-DE"/>
        </w:rPr>
        <w:t xml:space="preserve"> Einzelvertrag</w:t>
      </w:r>
      <w:r w:rsidR="00E53484" w:rsidRPr="004546F2">
        <w:rPr>
          <w:rFonts w:ascii="Aptos" w:hAnsi="Aptos"/>
          <w:color w:val="auto"/>
          <w:szCs w:val="20"/>
          <w:lang w:val="de-DE"/>
        </w:rPr>
        <w:t xml:space="preserve">, der in Erfüllung des Rahmenauftrags vergeben wird, sobald </w:t>
      </w:r>
      <w:r w:rsidR="00DE1A95" w:rsidRPr="004546F2">
        <w:rPr>
          <w:rFonts w:ascii="Aptos" w:hAnsi="Aptos"/>
          <w:color w:val="auto"/>
          <w:szCs w:val="20"/>
          <w:lang w:val="de-DE"/>
        </w:rPr>
        <w:t>der Bedarf hierfür entsteht.</w:t>
      </w:r>
      <w:r w:rsidR="00E53484" w:rsidRPr="004546F2">
        <w:rPr>
          <w:rFonts w:ascii="Aptos" w:hAnsi="Aptos"/>
          <w:color w:val="auto"/>
          <w:szCs w:val="20"/>
          <w:lang w:val="de-DE"/>
        </w:rPr>
        <w:t xml:space="preserve"> </w:t>
      </w:r>
      <w:r w:rsidR="0031018E" w:rsidRPr="004546F2">
        <w:rPr>
          <w:rFonts w:ascii="Aptos" w:hAnsi="Aptos"/>
          <w:color w:val="auto"/>
          <w:szCs w:val="20"/>
          <w:lang w:val="de-DE"/>
        </w:rPr>
        <w:t>(FAQ ANAC D25).</w:t>
      </w:r>
    </w:p>
    <w:p w14:paraId="65CD26E9" w14:textId="4B81FC06" w:rsidR="00E7411E" w:rsidRPr="004546F2" w:rsidRDefault="005E573E" w:rsidP="002E2241">
      <w:pPr>
        <w:spacing w:after="0" w:line="240" w:lineRule="auto"/>
        <w:ind w:left="-15" w:firstLine="0"/>
        <w:rPr>
          <w:rFonts w:ascii="Aptos" w:hAnsi="Aptos"/>
          <w:color w:val="auto"/>
          <w:szCs w:val="20"/>
          <w:lang w:val="de-DE"/>
        </w:rPr>
      </w:pPr>
      <w:r w:rsidRPr="004546F2">
        <w:rPr>
          <w:rFonts w:ascii="Aptos" w:hAnsi="Aptos"/>
          <w:color w:val="auto"/>
          <w:szCs w:val="20"/>
          <w:lang w:val="de-DE"/>
        </w:rPr>
        <w:t xml:space="preserve">Im Falle </w:t>
      </w:r>
      <w:r w:rsidR="008276CB" w:rsidRPr="004546F2">
        <w:rPr>
          <w:rFonts w:ascii="Aptos" w:hAnsi="Aptos"/>
          <w:color w:val="auto"/>
          <w:szCs w:val="20"/>
          <w:lang w:val="de-DE"/>
        </w:rPr>
        <w:t>eines Rahmenabkommens</w:t>
      </w:r>
      <w:r w:rsidR="00BC7669" w:rsidRPr="004546F2">
        <w:rPr>
          <w:rFonts w:ascii="Aptos" w:hAnsi="Aptos"/>
          <w:color w:val="auto"/>
          <w:szCs w:val="20"/>
          <w:lang w:val="de-DE"/>
        </w:rPr>
        <w:t xml:space="preserve"> </w:t>
      </w:r>
      <w:r w:rsidRPr="004546F2">
        <w:rPr>
          <w:rFonts w:ascii="Aptos" w:hAnsi="Aptos"/>
          <w:color w:val="auto"/>
          <w:szCs w:val="20"/>
          <w:lang w:val="de-DE"/>
        </w:rPr>
        <w:t>mit</w:t>
      </w:r>
      <w:r w:rsidR="00E7411E" w:rsidRPr="004546F2">
        <w:rPr>
          <w:rFonts w:ascii="Aptos" w:hAnsi="Aptos"/>
          <w:color w:val="auto"/>
          <w:szCs w:val="20"/>
          <w:lang w:val="de-DE"/>
        </w:rPr>
        <w:t xml:space="preserve"> einem einzigen Wirtschaftsteilnehmer erfolgt die Auftragsvergabe </w:t>
      </w:r>
      <w:r w:rsidR="00C6753F" w:rsidRPr="004546F2">
        <w:rPr>
          <w:rFonts w:ascii="Aptos" w:hAnsi="Aptos"/>
          <w:color w:val="auto"/>
          <w:szCs w:val="20"/>
          <w:lang w:val="de-DE"/>
        </w:rPr>
        <w:t>unter Berücksichtigung</w:t>
      </w:r>
      <w:r w:rsidR="00E7411E" w:rsidRPr="004546F2">
        <w:rPr>
          <w:rFonts w:ascii="Aptos" w:hAnsi="Aptos"/>
          <w:color w:val="auto"/>
          <w:szCs w:val="20"/>
          <w:lang w:val="de-DE"/>
        </w:rPr>
        <w:t xml:space="preserve"> der </w:t>
      </w:r>
      <w:r w:rsidR="008276CB" w:rsidRPr="004546F2">
        <w:rPr>
          <w:rFonts w:ascii="Aptos" w:hAnsi="Aptos"/>
          <w:color w:val="auto"/>
          <w:szCs w:val="20"/>
          <w:lang w:val="de-DE"/>
        </w:rPr>
        <w:t>im Rahmenabkommen</w:t>
      </w:r>
      <w:r w:rsidR="00BC7669" w:rsidRPr="004546F2">
        <w:rPr>
          <w:rFonts w:ascii="Aptos" w:hAnsi="Aptos"/>
          <w:color w:val="auto"/>
          <w:szCs w:val="20"/>
          <w:lang w:val="de-DE"/>
        </w:rPr>
        <w:t xml:space="preserve"> </w:t>
      </w:r>
      <w:r w:rsidR="00E7411E" w:rsidRPr="004546F2">
        <w:rPr>
          <w:rFonts w:ascii="Aptos" w:hAnsi="Aptos"/>
          <w:color w:val="auto"/>
          <w:szCs w:val="20"/>
          <w:lang w:val="de-DE"/>
        </w:rPr>
        <w:t xml:space="preserve">festgelegten Bedingungen </w:t>
      </w:r>
      <w:r w:rsidR="006B31E8" w:rsidRPr="004546F2">
        <w:rPr>
          <w:rFonts w:ascii="Aptos" w:hAnsi="Aptos"/>
          <w:color w:val="auto"/>
          <w:szCs w:val="20"/>
          <w:lang w:val="de-DE"/>
        </w:rPr>
        <w:t>(FAQ ANAC D</w:t>
      </w:r>
      <w:r w:rsidR="0083083B" w:rsidRPr="004546F2">
        <w:rPr>
          <w:rFonts w:ascii="Aptos" w:hAnsi="Aptos"/>
          <w:color w:val="auto"/>
          <w:szCs w:val="20"/>
          <w:lang w:val="de-DE"/>
        </w:rPr>
        <w:t>26).</w:t>
      </w:r>
    </w:p>
    <w:p w14:paraId="27589E9B" w14:textId="3FD234AE" w:rsidR="009D3F84" w:rsidRPr="004546F2" w:rsidRDefault="00406972" w:rsidP="002E2241">
      <w:pPr>
        <w:spacing w:after="0" w:line="240" w:lineRule="auto"/>
        <w:ind w:left="-15" w:firstLine="0"/>
        <w:rPr>
          <w:rFonts w:ascii="Aptos" w:hAnsi="Aptos"/>
          <w:color w:val="auto"/>
          <w:szCs w:val="20"/>
          <w:lang w:val="de-DE"/>
        </w:rPr>
      </w:pPr>
      <w:r w:rsidRPr="004546F2">
        <w:rPr>
          <w:rFonts w:ascii="Aptos" w:hAnsi="Aptos"/>
          <w:color w:val="auto"/>
          <w:szCs w:val="20"/>
          <w:lang w:val="de-DE"/>
        </w:rPr>
        <w:t>Diese</w:t>
      </w:r>
      <w:r w:rsidR="00CC2D00" w:rsidRPr="004546F2">
        <w:rPr>
          <w:rFonts w:ascii="Aptos" w:hAnsi="Aptos"/>
          <w:color w:val="auto"/>
          <w:szCs w:val="20"/>
          <w:lang w:val="de-DE"/>
        </w:rPr>
        <w:t>s</w:t>
      </w:r>
      <w:r w:rsidRPr="004546F2">
        <w:rPr>
          <w:rFonts w:ascii="Aptos" w:hAnsi="Aptos"/>
          <w:color w:val="auto"/>
          <w:szCs w:val="20"/>
          <w:lang w:val="de-DE"/>
        </w:rPr>
        <w:t xml:space="preserve"> Vertrags</w:t>
      </w:r>
      <w:r w:rsidR="00CC2D00" w:rsidRPr="004546F2">
        <w:rPr>
          <w:rFonts w:ascii="Aptos" w:hAnsi="Aptos"/>
          <w:color w:val="auto"/>
          <w:szCs w:val="20"/>
          <w:lang w:val="de-DE"/>
        </w:rPr>
        <w:t>instrument</w:t>
      </w:r>
      <w:r w:rsidRPr="004546F2">
        <w:rPr>
          <w:rFonts w:ascii="Aptos" w:hAnsi="Aptos"/>
          <w:color w:val="auto"/>
          <w:szCs w:val="20"/>
          <w:lang w:val="de-DE"/>
        </w:rPr>
        <w:t xml:space="preserve"> zeichnet sich dadurch aus</w:t>
      </w:r>
      <w:r w:rsidR="00014696" w:rsidRPr="004546F2">
        <w:rPr>
          <w:rFonts w:ascii="Aptos" w:hAnsi="Aptos"/>
          <w:color w:val="auto"/>
          <w:szCs w:val="20"/>
          <w:lang w:val="de-DE"/>
        </w:rPr>
        <w:t xml:space="preserve">, dass </w:t>
      </w:r>
      <w:r w:rsidR="00A73968" w:rsidRPr="004546F2">
        <w:rPr>
          <w:rFonts w:ascii="Aptos" w:hAnsi="Aptos"/>
          <w:color w:val="auto"/>
          <w:szCs w:val="20"/>
          <w:lang w:val="de-DE"/>
        </w:rPr>
        <w:t>die Durchführungsverträge</w:t>
      </w:r>
      <w:r w:rsidR="00526FD1" w:rsidRPr="004546F2">
        <w:rPr>
          <w:rFonts w:ascii="Aptos" w:hAnsi="Aptos"/>
          <w:color w:val="auto"/>
          <w:szCs w:val="20"/>
          <w:lang w:val="de-DE"/>
        </w:rPr>
        <w:t xml:space="preserve"> nur </w:t>
      </w:r>
      <w:r w:rsidR="0084534E" w:rsidRPr="004546F2">
        <w:rPr>
          <w:rFonts w:ascii="Aptos" w:hAnsi="Aptos"/>
          <w:color w:val="auto"/>
          <w:szCs w:val="20"/>
          <w:lang w:val="de-DE"/>
        </w:rPr>
        <w:t>bei tatsächlichem Bedarf</w:t>
      </w:r>
      <w:r w:rsidR="00714CFF" w:rsidRPr="004546F2">
        <w:rPr>
          <w:rFonts w:ascii="Aptos" w:hAnsi="Aptos"/>
          <w:color w:val="auto"/>
          <w:szCs w:val="20"/>
          <w:lang w:val="de-DE"/>
        </w:rPr>
        <w:t xml:space="preserve"> des Auftraggebers (Vergabestelle)</w:t>
      </w:r>
      <w:r w:rsidR="00EA392C" w:rsidRPr="004546F2">
        <w:rPr>
          <w:rFonts w:ascii="Aptos" w:hAnsi="Aptos"/>
          <w:color w:val="auto"/>
          <w:szCs w:val="20"/>
          <w:lang w:val="de-DE"/>
        </w:rPr>
        <w:t xml:space="preserve"> </w:t>
      </w:r>
      <w:r w:rsidR="00FD73B8" w:rsidRPr="004546F2">
        <w:rPr>
          <w:rFonts w:ascii="Aptos" w:hAnsi="Aptos"/>
          <w:color w:val="auto"/>
          <w:szCs w:val="20"/>
          <w:lang w:val="de-DE"/>
        </w:rPr>
        <w:t>innerh</w:t>
      </w:r>
      <w:r w:rsidR="00061DB4" w:rsidRPr="004546F2">
        <w:rPr>
          <w:rFonts w:ascii="Aptos" w:hAnsi="Aptos"/>
          <w:color w:val="auto"/>
          <w:szCs w:val="20"/>
          <w:lang w:val="de-DE"/>
        </w:rPr>
        <w:t>alb</w:t>
      </w:r>
      <w:r w:rsidR="006E655F" w:rsidRPr="004546F2">
        <w:rPr>
          <w:rFonts w:ascii="Aptos" w:hAnsi="Aptos"/>
          <w:color w:val="auto"/>
          <w:szCs w:val="20"/>
          <w:lang w:val="de-DE"/>
        </w:rPr>
        <w:t xml:space="preserve"> der im </w:t>
      </w:r>
      <w:r w:rsidR="008276CB" w:rsidRPr="004546F2">
        <w:rPr>
          <w:rFonts w:ascii="Aptos" w:hAnsi="Aptos"/>
          <w:color w:val="auto"/>
          <w:szCs w:val="20"/>
          <w:lang w:val="de-DE"/>
        </w:rPr>
        <w:t>Rahmenabkommen</w:t>
      </w:r>
      <w:r w:rsidR="00BC7669" w:rsidRPr="004546F2">
        <w:rPr>
          <w:rFonts w:ascii="Aptos" w:hAnsi="Aptos"/>
          <w:color w:val="auto"/>
          <w:szCs w:val="20"/>
          <w:lang w:val="de-DE"/>
        </w:rPr>
        <w:t xml:space="preserve"> </w:t>
      </w:r>
      <w:r w:rsidR="006E655F" w:rsidRPr="004546F2">
        <w:rPr>
          <w:rFonts w:ascii="Aptos" w:hAnsi="Aptos"/>
          <w:color w:val="auto"/>
          <w:szCs w:val="20"/>
          <w:lang w:val="de-DE"/>
        </w:rPr>
        <w:t xml:space="preserve">festgesetzten Grenzen </w:t>
      </w:r>
      <w:r w:rsidR="00EA392C" w:rsidRPr="004546F2">
        <w:rPr>
          <w:rFonts w:ascii="Aptos" w:hAnsi="Aptos"/>
          <w:color w:val="auto"/>
          <w:szCs w:val="20"/>
          <w:lang w:val="de-DE"/>
        </w:rPr>
        <w:t>abgeschlossen werden</w:t>
      </w:r>
      <w:r w:rsidR="00073973" w:rsidRPr="004546F2">
        <w:rPr>
          <w:rFonts w:ascii="Aptos" w:hAnsi="Aptos"/>
          <w:color w:val="auto"/>
          <w:szCs w:val="20"/>
          <w:lang w:val="de-DE"/>
        </w:rPr>
        <w:t>.</w:t>
      </w:r>
      <w:r w:rsidR="009D3F84" w:rsidRPr="004546F2">
        <w:rPr>
          <w:rFonts w:ascii="Aptos" w:hAnsi="Aptos"/>
          <w:color w:val="auto"/>
          <w:szCs w:val="20"/>
          <w:lang w:val="de-DE"/>
        </w:rPr>
        <w:t xml:space="preserve"> </w:t>
      </w:r>
      <w:r w:rsidR="006747C2" w:rsidRPr="004546F2">
        <w:rPr>
          <w:rFonts w:ascii="Aptos" w:hAnsi="Aptos"/>
          <w:color w:val="auto"/>
          <w:szCs w:val="20"/>
          <w:lang w:val="de-DE"/>
        </w:rPr>
        <w:t xml:space="preserve">Die </w:t>
      </w:r>
      <w:r w:rsidR="009D3F84" w:rsidRPr="004546F2">
        <w:rPr>
          <w:rFonts w:ascii="Aptos" w:hAnsi="Aptos"/>
          <w:color w:val="auto"/>
          <w:szCs w:val="20"/>
          <w:lang w:val="de-DE"/>
        </w:rPr>
        <w:t xml:space="preserve">Entscheidung </w:t>
      </w:r>
      <w:r w:rsidR="006747C2" w:rsidRPr="004546F2">
        <w:rPr>
          <w:rFonts w:ascii="Aptos" w:hAnsi="Aptos"/>
          <w:color w:val="auto"/>
          <w:szCs w:val="20"/>
          <w:lang w:val="de-DE"/>
        </w:rPr>
        <w:t xml:space="preserve">über den </w:t>
      </w:r>
      <w:r w:rsidR="0043535B" w:rsidRPr="004546F2">
        <w:rPr>
          <w:rFonts w:ascii="Aptos" w:hAnsi="Aptos"/>
          <w:color w:val="auto"/>
          <w:szCs w:val="20"/>
          <w:lang w:val="de-DE"/>
        </w:rPr>
        <w:t xml:space="preserve">Abschluss von Durchführungsverträgen obliegt allein </w:t>
      </w:r>
      <w:r w:rsidR="009D3F84" w:rsidRPr="004546F2">
        <w:rPr>
          <w:rFonts w:ascii="Aptos" w:hAnsi="Aptos"/>
          <w:color w:val="auto"/>
          <w:szCs w:val="20"/>
          <w:lang w:val="de-DE"/>
        </w:rPr>
        <w:t>de</w:t>
      </w:r>
      <w:r w:rsidR="0043535B" w:rsidRPr="004546F2">
        <w:rPr>
          <w:rFonts w:ascii="Aptos" w:hAnsi="Aptos"/>
          <w:color w:val="auto"/>
          <w:szCs w:val="20"/>
          <w:lang w:val="de-DE"/>
        </w:rPr>
        <w:t>m</w:t>
      </w:r>
      <w:r w:rsidR="009D3F84" w:rsidRPr="004546F2">
        <w:rPr>
          <w:rFonts w:ascii="Aptos" w:hAnsi="Aptos"/>
          <w:color w:val="auto"/>
          <w:szCs w:val="20"/>
          <w:lang w:val="de-DE"/>
        </w:rPr>
        <w:t xml:space="preserve"> Auftraggeber, aufgrund der internen Bewertung der </w:t>
      </w:r>
      <w:r w:rsidR="004D5116" w:rsidRPr="004546F2">
        <w:rPr>
          <w:rFonts w:ascii="Aptos" w:hAnsi="Aptos"/>
          <w:color w:val="auto"/>
          <w:szCs w:val="20"/>
          <w:lang w:val="de-DE"/>
        </w:rPr>
        <w:t xml:space="preserve">effektiven </w:t>
      </w:r>
      <w:r w:rsidR="009D3F84" w:rsidRPr="004546F2">
        <w:rPr>
          <w:rFonts w:ascii="Aptos" w:hAnsi="Aptos"/>
          <w:color w:val="auto"/>
          <w:szCs w:val="20"/>
          <w:lang w:val="de-DE"/>
        </w:rPr>
        <w:t>Bedürfnisse der Vergabestelle</w:t>
      </w:r>
      <w:r w:rsidR="005C1136" w:rsidRPr="004546F2">
        <w:rPr>
          <w:rFonts w:ascii="Aptos" w:hAnsi="Aptos"/>
          <w:color w:val="auto"/>
          <w:szCs w:val="20"/>
          <w:lang w:val="de-DE"/>
        </w:rPr>
        <w:t>.</w:t>
      </w:r>
    </w:p>
    <w:p w14:paraId="7C8A6451" w14:textId="4C5F1FBF" w:rsidR="00CB1B13" w:rsidRPr="004546F2" w:rsidRDefault="005C1136" w:rsidP="002E2241">
      <w:pPr>
        <w:spacing w:after="0" w:line="240" w:lineRule="auto"/>
        <w:ind w:left="0" w:firstLine="0"/>
        <w:rPr>
          <w:rFonts w:ascii="Aptos" w:hAnsi="Aptos"/>
          <w:color w:val="auto"/>
          <w:szCs w:val="20"/>
          <w:lang w:val="de-DE"/>
        </w:rPr>
      </w:pPr>
      <w:r w:rsidRPr="004546F2">
        <w:rPr>
          <w:rFonts w:ascii="Aptos" w:hAnsi="Aptos"/>
          <w:color w:val="auto"/>
          <w:szCs w:val="20"/>
          <w:lang w:val="de-DE"/>
        </w:rPr>
        <w:t xml:space="preserve">Diese </w:t>
      </w:r>
      <w:r w:rsidR="00481766" w:rsidRPr="004546F2">
        <w:rPr>
          <w:rFonts w:ascii="Aptos" w:hAnsi="Aptos"/>
          <w:color w:val="auto"/>
          <w:szCs w:val="20"/>
          <w:lang w:val="de-DE"/>
        </w:rPr>
        <w:t xml:space="preserve">Durchführungsverträge können während der Laufzeit </w:t>
      </w:r>
      <w:r w:rsidR="008276CB" w:rsidRPr="004546F2">
        <w:rPr>
          <w:rFonts w:ascii="Aptos" w:hAnsi="Aptos"/>
          <w:color w:val="auto"/>
          <w:szCs w:val="20"/>
          <w:lang w:val="de-DE"/>
        </w:rPr>
        <w:t>des Rahmenabkommens</w:t>
      </w:r>
      <w:r w:rsidR="00BC7669" w:rsidRPr="004546F2">
        <w:rPr>
          <w:rFonts w:ascii="Aptos" w:hAnsi="Aptos"/>
          <w:color w:val="auto"/>
          <w:szCs w:val="20"/>
          <w:lang w:val="de-DE"/>
        </w:rPr>
        <w:t xml:space="preserve"> </w:t>
      </w:r>
      <w:r w:rsidR="00481766" w:rsidRPr="004546F2">
        <w:rPr>
          <w:rFonts w:ascii="Aptos" w:hAnsi="Aptos"/>
          <w:color w:val="auto"/>
          <w:szCs w:val="20"/>
          <w:lang w:val="de-DE"/>
        </w:rPr>
        <w:t>abgeschlossen werden,</w:t>
      </w:r>
      <w:r w:rsidR="00A62E1C" w:rsidRPr="004546F2">
        <w:rPr>
          <w:rFonts w:ascii="Aptos" w:hAnsi="Aptos"/>
          <w:color w:val="auto"/>
          <w:szCs w:val="20"/>
          <w:lang w:val="de-DE"/>
        </w:rPr>
        <w:t xml:space="preserve"> wobei </w:t>
      </w:r>
      <w:r w:rsidR="00301138" w:rsidRPr="004546F2">
        <w:rPr>
          <w:rFonts w:ascii="Aptos" w:hAnsi="Aptos"/>
          <w:color w:val="auto"/>
          <w:szCs w:val="20"/>
          <w:lang w:val="de-DE"/>
        </w:rPr>
        <w:t xml:space="preserve">der </w:t>
      </w:r>
      <w:r w:rsidR="008276CB" w:rsidRPr="004546F2">
        <w:rPr>
          <w:rFonts w:ascii="Aptos" w:hAnsi="Aptos"/>
          <w:color w:val="auto"/>
          <w:szCs w:val="20"/>
          <w:lang w:val="de-DE"/>
        </w:rPr>
        <w:t>im Rahmenabkommen</w:t>
      </w:r>
      <w:r w:rsidR="00BC7669" w:rsidRPr="004546F2">
        <w:rPr>
          <w:rFonts w:ascii="Aptos" w:hAnsi="Aptos"/>
          <w:color w:val="auto"/>
          <w:szCs w:val="20"/>
          <w:lang w:val="de-DE"/>
        </w:rPr>
        <w:t xml:space="preserve"> </w:t>
      </w:r>
      <w:r w:rsidR="00301138" w:rsidRPr="004546F2">
        <w:rPr>
          <w:rFonts w:ascii="Aptos" w:hAnsi="Aptos"/>
          <w:color w:val="auto"/>
          <w:szCs w:val="20"/>
          <w:lang w:val="de-DE"/>
        </w:rPr>
        <w:t>festgelegte Höchstwert der Leistungen nicht überschritten werden da</w:t>
      </w:r>
      <w:r w:rsidR="004A79A9" w:rsidRPr="004546F2">
        <w:rPr>
          <w:rFonts w:ascii="Aptos" w:hAnsi="Aptos"/>
          <w:color w:val="auto"/>
          <w:szCs w:val="20"/>
          <w:lang w:val="de-DE"/>
        </w:rPr>
        <w:t>rf</w:t>
      </w:r>
      <w:r w:rsidR="00F9580E" w:rsidRPr="004546F2">
        <w:rPr>
          <w:rFonts w:ascii="Aptos" w:hAnsi="Aptos"/>
          <w:color w:val="auto"/>
          <w:szCs w:val="20"/>
          <w:lang w:val="de-DE"/>
        </w:rPr>
        <w:t>.</w:t>
      </w:r>
      <w:r w:rsidR="00CB1B13" w:rsidRPr="004546F2">
        <w:rPr>
          <w:rFonts w:ascii="Aptos" w:hAnsi="Aptos"/>
          <w:color w:val="auto"/>
          <w:szCs w:val="20"/>
          <w:lang w:val="de-DE"/>
        </w:rPr>
        <w:t xml:space="preserve"> Dies bedeutet </w:t>
      </w:r>
      <w:r w:rsidR="004A79A9" w:rsidRPr="004546F2">
        <w:rPr>
          <w:rFonts w:ascii="Aptos" w:hAnsi="Aptos"/>
          <w:color w:val="auto"/>
          <w:szCs w:val="20"/>
          <w:lang w:val="de-DE"/>
        </w:rPr>
        <w:t>jedoch</w:t>
      </w:r>
      <w:r w:rsidR="00CB1B13" w:rsidRPr="004546F2">
        <w:rPr>
          <w:rFonts w:ascii="Aptos" w:hAnsi="Aptos"/>
          <w:color w:val="auto"/>
          <w:szCs w:val="20"/>
          <w:lang w:val="de-DE"/>
        </w:rPr>
        <w:t xml:space="preserve"> nicht, dass der Ausführungszeitraum des Einzelauftrags nicht über den Zeitraum </w:t>
      </w:r>
      <w:r w:rsidR="008276CB" w:rsidRPr="004546F2">
        <w:rPr>
          <w:rFonts w:ascii="Aptos" w:hAnsi="Aptos"/>
          <w:color w:val="auto"/>
          <w:szCs w:val="20"/>
          <w:lang w:val="de-DE"/>
        </w:rPr>
        <w:t>des Rahmenabkommens</w:t>
      </w:r>
      <w:r w:rsidR="00BC7669" w:rsidRPr="004546F2">
        <w:rPr>
          <w:rFonts w:ascii="Aptos" w:hAnsi="Aptos"/>
          <w:color w:val="auto"/>
          <w:szCs w:val="20"/>
          <w:lang w:val="de-DE"/>
        </w:rPr>
        <w:t xml:space="preserve"> </w:t>
      </w:r>
      <w:r w:rsidR="00CB1B13" w:rsidRPr="004546F2">
        <w:rPr>
          <w:rFonts w:ascii="Aptos" w:hAnsi="Aptos"/>
          <w:color w:val="auto"/>
          <w:szCs w:val="20"/>
          <w:lang w:val="de-DE"/>
        </w:rPr>
        <w:t xml:space="preserve">hinausgehen </w:t>
      </w:r>
      <w:r w:rsidR="008335F4" w:rsidRPr="004546F2">
        <w:rPr>
          <w:rFonts w:ascii="Aptos" w:hAnsi="Aptos"/>
          <w:color w:val="auto"/>
          <w:szCs w:val="20"/>
          <w:lang w:val="de-DE"/>
        </w:rPr>
        <w:t>darf</w:t>
      </w:r>
      <w:r w:rsidR="00CB1B13" w:rsidRPr="004546F2">
        <w:rPr>
          <w:rFonts w:ascii="Aptos" w:hAnsi="Aptos"/>
          <w:color w:val="auto"/>
          <w:szCs w:val="20"/>
          <w:lang w:val="de-DE"/>
        </w:rPr>
        <w:t xml:space="preserve">, immer vorausgesetzt, dass der Einzelvertrag innerhalb des Wirkungszeitraums </w:t>
      </w:r>
      <w:r w:rsidR="008276CB" w:rsidRPr="004546F2">
        <w:rPr>
          <w:rFonts w:ascii="Aptos" w:hAnsi="Aptos"/>
          <w:color w:val="auto"/>
          <w:szCs w:val="20"/>
          <w:lang w:val="de-DE"/>
        </w:rPr>
        <w:t>des Rahmenabkommens</w:t>
      </w:r>
      <w:r w:rsidR="00BC7669" w:rsidRPr="004546F2">
        <w:rPr>
          <w:rFonts w:ascii="Aptos" w:hAnsi="Aptos"/>
          <w:color w:val="auto"/>
          <w:szCs w:val="20"/>
          <w:lang w:val="de-DE"/>
        </w:rPr>
        <w:t xml:space="preserve"> </w:t>
      </w:r>
      <w:r w:rsidR="00CB1B13" w:rsidRPr="004546F2">
        <w:rPr>
          <w:rFonts w:ascii="Aptos" w:hAnsi="Aptos"/>
          <w:color w:val="auto"/>
          <w:szCs w:val="20"/>
          <w:lang w:val="de-DE"/>
        </w:rPr>
        <w:t>abgeschlossen worden ist (FAQ D12 ANAC).</w:t>
      </w:r>
    </w:p>
    <w:p w14:paraId="5188A84E" w14:textId="299A25BD" w:rsidR="00141132" w:rsidRPr="004546F2" w:rsidRDefault="00BD4638" w:rsidP="002E2241">
      <w:pPr>
        <w:spacing w:after="0" w:line="240" w:lineRule="auto"/>
        <w:ind w:left="0" w:firstLine="0"/>
        <w:rPr>
          <w:rFonts w:ascii="Aptos" w:hAnsi="Aptos"/>
          <w:color w:val="auto"/>
          <w:szCs w:val="20"/>
          <w:lang w:val="de-DE"/>
        </w:rPr>
      </w:pPr>
      <w:r w:rsidRPr="004546F2">
        <w:rPr>
          <w:rFonts w:ascii="Aptos" w:hAnsi="Aptos"/>
          <w:color w:val="auto"/>
          <w:szCs w:val="20"/>
          <w:lang w:val="de-DE"/>
        </w:rPr>
        <w:lastRenderedPageBreak/>
        <w:t xml:space="preserve">Die Durchführungsverträge werden mittels </w:t>
      </w:r>
      <w:r w:rsidR="002D0E75" w:rsidRPr="004546F2">
        <w:rPr>
          <w:rFonts w:ascii="Aptos" w:hAnsi="Aptos"/>
          <w:color w:val="auto"/>
          <w:szCs w:val="20"/>
          <w:lang w:val="de-DE"/>
        </w:rPr>
        <w:t>Privatvereinbarungen zwischen den Parteien (Auftraggeber und Auftragnehmer) abgeschlossen</w:t>
      </w:r>
      <w:r w:rsidR="00B5605D" w:rsidRPr="004546F2">
        <w:rPr>
          <w:rFonts w:ascii="Aptos" w:hAnsi="Aptos"/>
          <w:color w:val="auto"/>
          <w:szCs w:val="20"/>
          <w:lang w:val="de-DE"/>
        </w:rPr>
        <w:t xml:space="preserve">. Es wird darauf hingewiesen, dass </w:t>
      </w:r>
      <w:r w:rsidR="00B5605D" w:rsidRPr="004546F2">
        <w:rPr>
          <w:rFonts w:ascii="Aptos" w:hAnsi="Aptos"/>
          <w:color w:val="auto"/>
          <w:lang w:val="de-DE"/>
        </w:rPr>
        <w:t xml:space="preserve">für jeden Einzelauftrag ein entsprechender weiterer CIG </w:t>
      </w:r>
      <w:r w:rsidR="00057C2C" w:rsidRPr="004546F2">
        <w:rPr>
          <w:rFonts w:ascii="Aptos" w:hAnsi="Aptos"/>
          <w:color w:val="auto"/>
          <w:lang w:val="de-DE"/>
        </w:rPr>
        <w:t>(</w:t>
      </w:r>
      <w:r w:rsidR="00B5605D" w:rsidRPr="004546F2">
        <w:rPr>
          <w:rFonts w:ascii="Aptos" w:hAnsi="Aptos"/>
          <w:color w:val="auto"/>
          <w:lang w:val="de-DE"/>
        </w:rPr>
        <w:t xml:space="preserve">„CIG </w:t>
      </w:r>
      <w:proofErr w:type="spellStart"/>
      <w:r w:rsidR="00B5605D" w:rsidRPr="004546F2">
        <w:rPr>
          <w:rFonts w:ascii="Aptos" w:hAnsi="Aptos"/>
          <w:color w:val="auto"/>
          <w:lang w:val="de-DE"/>
        </w:rPr>
        <w:t>derivato</w:t>
      </w:r>
      <w:proofErr w:type="spellEnd"/>
      <w:r w:rsidR="00B5605D" w:rsidRPr="004546F2">
        <w:rPr>
          <w:rFonts w:ascii="Aptos" w:hAnsi="Aptos"/>
          <w:color w:val="auto"/>
          <w:lang w:val="de-DE"/>
        </w:rPr>
        <w:t>“ oder „CIG-</w:t>
      </w:r>
      <w:proofErr w:type="spellStart"/>
      <w:r w:rsidR="00B5605D" w:rsidRPr="004546F2">
        <w:rPr>
          <w:rFonts w:ascii="Aptos" w:hAnsi="Aptos"/>
          <w:color w:val="auto"/>
          <w:lang w:val="de-DE"/>
        </w:rPr>
        <w:t>figlio</w:t>
      </w:r>
      <w:proofErr w:type="spellEnd"/>
      <w:r w:rsidR="00B5605D" w:rsidRPr="004546F2">
        <w:rPr>
          <w:rFonts w:ascii="Aptos" w:hAnsi="Aptos"/>
          <w:color w:val="auto"/>
          <w:lang w:val="de-DE"/>
        </w:rPr>
        <w:t>“) eingeholt werden</w:t>
      </w:r>
      <w:r w:rsidR="00E45539" w:rsidRPr="004546F2">
        <w:rPr>
          <w:rFonts w:ascii="Aptos" w:hAnsi="Aptos"/>
          <w:color w:val="auto"/>
          <w:lang w:val="de-DE"/>
        </w:rPr>
        <w:t xml:space="preserve"> muss</w:t>
      </w:r>
      <w:r w:rsidR="00B5605D" w:rsidRPr="004546F2">
        <w:rPr>
          <w:rFonts w:ascii="Aptos" w:hAnsi="Aptos"/>
          <w:color w:val="auto"/>
          <w:lang w:val="de-DE"/>
        </w:rPr>
        <w:t>.</w:t>
      </w:r>
    </w:p>
    <w:p w14:paraId="1F4B6F07" w14:textId="42D6FF1C" w:rsidR="007F3283" w:rsidRPr="004546F2" w:rsidRDefault="00141132" w:rsidP="002E2241">
      <w:pPr>
        <w:spacing w:after="0" w:line="240" w:lineRule="auto"/>
        <w:ind w:left="0" w:firstLine="0"/>
        <w:rPr>
          <w:rFonts w:ascii="Aptos" w:hAnsi="Aptos"/>
          <w:color w:val="auto"/>
          <w:szCs w:val="20"/>
          <w:lang w:val="de-DE"/>
        </w:rPr>
      </w:pPr>
      <w:r w:rsidRPr="004546F2">
        <w:rPr>
          <w:rFonts w:ascii="Aptos" w:hAnsi="Aptos"/>
          <w:color w:val="auto"/>
          <w:szCs w:val="20"/>
          <w:lang w:val="de-DE"/>
        </w:rPr>
        <w:t xml:space="preserve">Wesentliche Änderungen der </w:t>
      </w:r>
      <w:r w:rsidR="008276CB" w:rsidRPr="004546F2">
        <w:rPr>
          <w:rFonts w:ascii="Aptos" w:hAnsi="Aptos"/>
          <w:color w:val="auto"/>
          <w:szCs w:val="20"/>
          <w:lang w:val="de-DE"/>
        </w:rPr>
        <w:t>im Rahmenabkommen</w:t>
      </w:r>
      <w:r w:rsidR="00BC7669" w:rsidRPr="004546F2">
        <w:rPr>
          <w:rFonts w:ascii="Aptos" w:hAnsi="Aptos"/>
          <w:color w:val="auto"/>
          <w:szCs w:val="20"/>
          <w:lang w:val="de-DE"/>
        </w:rPr>
        <w:t xml:space="preserve"> </w:t>
      </w:r>
      <w:r w:rsidRPr="004546F2">
        <w:rPr>
          <w:rFonts w:ascii="Aptos" w:hAnsi="Aptos"/>
          <w:color w:val="auto"/>
          <w:szCs w:val="20"/>
          <w:lang w:val="de-DE"/>
        </w:rPr>
        <w:t>festgelegten Bedingungen dürfen im Durchführungsvertrag nicht vorgenommen werden</w:t>
      </w:r>
      <w:r w:rsidR="002D0E75" w:rsidRPr="004546F2">
        <w:rPr>
          <w:rFonts w:ascii="Aptos" w:hAnsi="Aptos"/>
          <w:color w:val="auto"/>
          <w:szCs w:val="20"/>
          <w:lang w:val="de-DE"/>
        </w:rPr>
        <w:t>.</w:t>
      </w:r>
    </w:p>
    <w:sectPr w:rsidR="007F3283" w:rsidRPr="004546F2" w:rsidSect="00121C7F">
      <w:pgSz w:w="11906" w:h="16838"/>
      <w:pgMar w:top="1418" w:right="1418" w:bottom="1134" w:left="1418"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80D024" w14:textId="77777777" w:rsidR="009A3844" w:rsidRDefault="009A3844">
      <w:pPr>
        <w:spacing w:after="0" w:line="240" w:lineRule="auto"/>
      </w:pPr>
      <w:r>
        <w:separator/>
      </w:r>
    </w:p>
  </w:endnote>
  <w:endnote w:type="continuationSeparator" w:id="0">
    <w:p w14:paraId="48EE5113" w14:textId="77777777" w:rsidR="009A3844" w:rsidRDefault="009A3844">
      <w:pPr>
        <w:spacing w:after="0" w:line="240" w:lineRule="auto"/>
      </w:pPr>
      <w:r>
        <w:continuationSeparator/>
      </w:r>
    </w:p>
  </w:endnote>
  <w:endnote w:type="continuationNotice" w:id="1">
    <w:p w14:paraId="6A7273D4" w14:textId="77777777" w:rsidR="009A3844" w:rsidRDefault="009A384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33E6AD" w14:textId="77777777" w:rsidR="009A3844" w:rsidRDefault="009A3844">
      <w:pPr>
        <w:spacing w:after="0" w:line="270" w:lineRule="auto"/>
        <w:ind w:left="0" w:right="167" w:firstLine="0"/>
      </w:pPr>
      <w:r>
        <w:separator/>
      </w:r>
    </w:p>
  </w:footnote>
  <w:footnote w:type="continuationSeparator" w:id="0">
    <w:p w14:paraId="0CE0ED98" w14:textId="77777777" w:rsidR="009A3844" w:rsidRDefault="009A3844">
      <w:pPr>
        <w:spacing w:after="0" w:line="270" w:lineRule="auto"/>
        <w:ind w:left="0" w:right="167" w:firstLine="0"/>
      </w:pPr>
      <w:r>
        <w:continuationSeparator/>
      </w:r>
    </w:p>
  </w:footnote>
  <w:footnote w:type="continuationNotice" w:id="1">
    <w:p w14:paraId="3B9CCF9C" w14:textId="77777777" w:rsidR="009A3844" w:rsidRDefault="009A3844">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C55EDE"/>
    <w:multiLevelType w:val="hybridMultilevel"/>
    <w:tmpl w:val="8AD45710"/>
    <w:lvl w:ilvl="0" w:tplc="0C070001">
      <w:start w:val="1"/>
      <w:numFmt w:val="bullet"/>
      <w:lvlText w:val=""/>
      <w:lvlJc w:val="left"/>
      <w:pPr>
        <w:ind w:left="1080" w:hanging="360"/>
      </w:pPr>
      <w:rPr>
        <w:rFonts w:ascii="Symbol" w:hAnsi="Symbol" w:hint="default"/>
      </w:rPr>
    </w:lvl>
    <w:lvl w:ilvl="1" w:tplc="0C070003" w:tentative="1">
      <w:start w:val="1"/>
      <w:numFmt w:val="bullet"/>
      <w:lvlText w:val="o"/>
      <w:lvlJc w:val="left"/>
      <w:pPr>
        <w:ind w:left="1800" w:hanging="360"/>
      </w:pPr>
      <w:rPr>
        <w:rFonts w:ascii="Courier New" w:hAnsi="Courier New" w:cs="Courier New" w:hint="default"/>
      </w:rPr>
    </w:lvl>
    <w:lvl w:ilvl="2" w:tplc="0C070005" w:tentative="1">
      <w:start w:val="1"/>
      <w:numFmt w:val="bullet"/>
      <w:lvlText w:val=""/>
      <w:lvlJc w:val="left"/>
      <w:pPr>
        <w:ind w:left="2520" w:hanging="360"/>
      </w:pPr>
      <w:rPr>
        <w:rFonts w:ascii="Wingdings" w:hAnsi="Wingdings" w:hint="default"/>
      </w:rPr>
    </w:lvl>
    <w:lvl w:ilvl="3" w:tplc="0C070001" w:tentative="1">
      <w:start w:val="1"/>
      <w:numFmt w:val="bullet"/>
      <w:lvlText w:val=""/>
      <w:lvlJc w:val="left"/>
      <w:pPr>
        <w:ind w:left="3240" w:hanging="360"/>
      </w:pPr>
      <w:rPr>
        <w:rFonts w:ascii="Symbol" w:hAnsi="Symbol" w:hint="default"/>
      </w:rPr>
    </w:lvl>
    <w:lvl w:ilvl="4" w:tplc="0C070003" w:tentative="1">
      <w:start w:val="1"/>
      <w:numFmt w:val="bullet"/>
      <w:lvlText w:val="o"/>
      <w:lvlJc w:val="left"/>
      <w:pPr>
        <w:ind w:left="3960" w:hanging="360"/>
      </w:pPr>
      <w:rPr>
        <w:rFonts w:ascii="Courier New" w:hAnsi="Courier New" w:cs="Courier New" w:hint="default"/>
      </w:rPr>
    </w:lvl>
    <w:lvl w:ilvl="5" w:tplc="0C070005" w:tentative="1">
      <w:start w:val="1"/>
      <w:numFmt w:val="bullet"/>
      <w:lvlText w:val=""/>
      <w:lvlJc w:val="left"/>
      <w:pPr>
        <w:ind w:left="4680" w:hanging="360"/>
      </w:pPr>
      <w:rPr>
        <w:rFonts w:ascii="Wingdings" w:hAnsi="Wingdings" w:hint="default"/>
      </w:rPr>
    </w:lvl>
    <w:lvl w:ilvl="6" w:tplc="0C070001" w:tentative="1">
      <w:start w:val="1"/>
      <w:numFmt w:val="bullet"/>
      <w:lvlText w:val=""/>
      <w:lvlJc w:val="left"/>
      <w:pPr>
        <w:ind w:left="5400" w:hanging="360"/>
      </w:pPr>
      <w:rPr>
        <w:rFonts w:ascii="Symbol" w:hAnsi="Symbol" w:hint="default"/>
      </w:rPr>
    </w:lvl>
    <w:lvl w:ilvl="7" w:tplc="0C070003" w:tentative="1">
      <w:start w:val="1"/>
      <w:numFmt w:val="bullet"/>
      <w:lvlText w:val="o"/>
      <w:lvlJc w:val="left"/>
      <w:pPr>
        <w:ind w:left="6120" w:hanging="360"/>
      </w:pPr>
      <w:rPr>
        <w:rFonts w:ascii="Courier New" w:hAnsi="Courier New" w:cs="Courier New" w:hint="default"/>
      </w:rPr>
    </w:lvl>
    <w:lvl w:ilvl="8" w:tplc="0C070005" w:tentative="1">
      <w:start w:val="1"/>
      <w:numFmt w:val="bullet"/>
      <w:lvlText w:val=""/>
      <w:lvlJc w:val="left"/>
      <w:pPr>
        <w:ind w:left="6840" w:hanging="360"/>
      </w:pPr>
      <w:rPr>
        <w:rFonts w:ascii="Wingdings" w:hAnsi="Wingdings" w:hint="default"/>
      </w:rPr>
    </w:lvl>
  </w:abstractNum>
  <w:abstractNum w:abstractNumId="1" w15:restartNumberingAfterBreak="0">
    <w:nsid w:val="035041AA"/>
    <w:multiLevelType w:val="multilevel"/>
    <w:tmpl w:val="0407001D"/>
    <w:styleLink w:val="Formatvorlage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6367EF2"/>
    <w:multiLevelType w:val="hybridMultilevel"/>
    <w:tmpl w:val="0ED8B674"/>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 w15:restartNumberingAfterBreak="0">
    <w:nsid w:val="0A395B8B"/>
    <w:multiLevelType w:val="hybridMultilevel"/>
    <w:tmpl w:val="4600FEBC"/>
    <w:lvl w:ilvl="0" w:tplc="379A5FCA">
      <w:start w:val="1"/>
      <w:numFmt w:val="bullet"/>
      <w:lvlText w:val="-"/>
      <w:lvlJc w:val="left"/>
      <w:pPr>
        <w:ind w:left="705" w:hanging="360"/>
      </w:pPr>
      <w:rPr>
        <w:rFonts w:ascii="Arial" w:eastAsia="Arial" w:hAnsi="Arial" w:cs="Arial" w:hint="default"/>
      </w:rPr>
    </w:lvl>
    <w:lvl w:ilvl="1" w:tplc="B08A10E8">
      <w:start w:val="1"/>
      <w:numFmt w:val="bullet"/>
      <w:lvlText w:val="-"/>
      <w:lvlJc w:val="left"/>
      <w:pPr>
        <w:ind w:left="1425" w:hanging="360"/>
      </w:pPr>
      <w:rPr>
        <w:rFonts w:ascii="Arial" w:eastAsia="Times New Roman" w:hAnsi="Arial" w:cs="Arial" w:hint="default"/>
        <w:sz w:val="20"/>
      </w:rPr>
    </w:lvl>
    <w:lvl w:ilvl="2" w:tplc="04100005" w:tentative="1">
      <w:start w:val="1"/>
      <w:numFmt w:val="bullet"/>
      <w:lvlText w:val=""/>
      <w:lvlJc w:val="left"/>
      <w:pPr>
        <w:ind w:left="2145" w:hanging="360"/>
      </w:pPr>
      <w:rPr>
        <w:rFonts w:ascii="Wingdings" w:hAnsi="Wingdings" w:hint="default"/>
      </w:rPr>
    </w:lvl>
    <w:lvl w:ilvl="3" w:tplc="04100001" w:tentative="1">
      <w:start w:val="1"/>
      <w:numFmt w:val="bullet"/>
      <w:lvlText w:val=""/>
      <w:lvlJc w:val="left"/>
      <w:pPr>
        <w:ind w:left="2865" w:hanging="360"/>
      </w:pPr>
      <w:rPr>
        <w:rFonts w:ascii="Symbol" w:hAnsi="Symbol" w:hint="default"/>
      </w:rPr>
    </w:lvl>
    <w:lvl w:ilvl="4" w:tplc="04100003" w:tentative="1">
      <w:start w:val="1"/>
      <w:numFmt w:val="bullet"/>
      <w:lvlText w:val="o"/>
      <w:lvlJc w:val="left"/>
      <w:pPr>
        <w:ind w:left="3585" w:hanging="360"/>
      </w:pPr>
      <w:rPr>
        <w:rFonts w:ascii="Courier New" w:hAnsi="Courier New" w:cs="Courier New" w:hint="default"/>
      </w:rPr>
    </w:lvl>
    <w:lvl w:ilvl="5" w:tplc="04100005" w:tentative="1">
      <w:start w:val="1"/>
      <w:numFmt w:val="bullet"/>
      <w:lvlText w:val=""/>
      <w:lvlJc w:val="left"/>
      <w:pPr>
        <w:ind w:left="4305" w:hanging="360"/>
      </w:pPr>
      <w:rPr>
        <w:rFonts w:ascii="Wingdings" w:hAnsi="Wingdings" w:hint="default"/>
      </w:rPr>
    </w:lvl>
    <w:lvl w:ilvl="6" w:tplc="04100001" w:tentative="1">
      <w:start w:val="1"/>
      <w:numFmt w:val="bullet"/>
      <w:lvlText w:val=""/>
      <w:lvlJc w:val="left"/>
      <w:pPr>
        <w:ind w:left="5025" w:hanging="360"/>
      </w:pPr>
      <w:rPr>
        <w:rFonts w:ascii="Symbol" w:hAnsi="Symbol" w:hint="default"/>
      </w:rPr>
    </w:lvl>
    <w:lvl w:ilvl="7" w:tplc="04100003" w:tentative="1">
      <w:start w:val="1"/>
      <w:numFmt w:val="bullet"/>
      <w:lvlText w:val="o"/>
      <w:lvlJc w:val="left"/>
      <w:pPr>
        <w:ind w:left="5745" w:hanging="360"/>
      </w:pPr>
      <w:rPr>
        <w:rFonts w:ascii="Courier New" w:hAnsi="Courier New" w:cs="Courier New" w:hint="default"/>
      </w:rPr>
    </w:lvl>
    <w:lvl w:ilvl="8" w:tplc="04100005" w:tentative="1">
      <w:start w:val="1"/>
      <w:numFmt w:val="bullet"/>
      <w:lvlText w:val=""/>
      <w:lvlJc w:val="left"/>
      <w:pPr>
        <w:ind w:left="6465" w:hanging="360"/>
      </w:pPr>
      <w:rPr>
        <w:rFonts w:ascii="Wingdings" w:hAnsi="Wingdings" w:hint="default"/>
      </w:rPr>
    </w:lvl>
  </w:abstractNum>
  <w:abstractNum w:abstractNumId="4" w15:restartNumberingAfterBreak="0">
    <w:nsid w:val="0B69761C"/>
    <w:multiLevelType w:val="hybridMultilevel"/>
    <w:tmpl w:val="B82ABFF0"/>
    <w:lvl w:ilvl="0" w:tplc="0410000F">
      <w:start w:val="1"/>
      <w:numFmt w:val="decimal"/>
      <w:lvlText w:val="%1."/>
      <w:lvlJc w:val="left"/>
      <w:pPr>
        <w:ind w:left="720" w:hanging="360"/>
      </w:pPr>
    </w:lvl>
    <w:lvl w:ilvl="1" w:tplc="073854EE">
      <w:start w:val="1"/>
      <w:numFmt w:val="lowerLetter"/>
      <w:lvlText w:val="%2)"/>
      <w:lvlJc w:val="left"/>
      <w:pPr>
        <w:ind w:left="1800" w:hanging="720"/>
      </w:pPr>
      <w:rPr>
        <w:rFonts w:hint="default"/>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0E83610E"/>
    <w:multiLevelType w:val="hybridMultilevel"/>
    <w:tmpl w:val="1158C580"/>
    <w:lvl w:ilvl="0" w:tplc="C9CC2B14">
      <w:numFmt w:val="bullet"/>
      <w:lvlText w:val="-"/>
      <w:lvlJc w:val="left"/>
      <w:pPr>
        <w:ind w:left="720" w:hanging="360"/>
      </w:pPr>
      <w:rPr>
        <w:rFonts w:ascii="Arial" w:eastAsia="Arial" w:hAnsi="Arial" w:cs="Aria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6" w15:restartNumberingAfterBreak="0">
    <w:nsid w:val="0F77787C"/>
    <w:multiLevelType w:val="multilevel"/>
    <w:tmpl w:val="6094A7E6"/>
    <w:styleLink w:val="Formatvorlage1"/>
    <w:lvl w:ilvl="0">
      <w:start w:val="1"/>
      <w:numFmt w:val="decimal"/>
      <w:lvlText w:val="%1."/>
      <w:lvlJc w:val="left"/>
      <w:pPr>
        <w:ind w:left="360" w:hanging="360"/>
      </w:pPr>
      <w:rPr>
        <w:rFonts w:hint="default"/>
      </w:rPr>
    </w:lvl>
    <w:lvl w:ilvl="1">
      <w:start w:val="1"/>
      <w:numFmt w:val="decimal"/>
      <w:lvlText w:val="2.%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6334FA2"/>
    <w:multiLevelType w:val="hybridMultilevel"/>
    <w:tmpl w:val="D342355A"/>
    <w:lvl w:ilvl="0" w:tplc="0C070001">
      <w:start w:val="1"/>
      <w:numFmt w:val="bullet"/>
      <w:lvlText w:val=""/>
      <w:lvlJc w:val="left"/>
      <w:pPr>
        <w:ind w:left="1080" w:hanging="360"/>
      </w:pPr>
      <w:rPr>
        <w:rFonts w:ascii="Symbol" w:hAnsi="Symbol" w:hint="default"/>
      </w:rPr>
    </w:lvl>
    <w:lvl w:ilvl="1" w:tplc="0C070003" w:tentative="1">
      <w:start w:val="1"/>
      <w:numFmt w:val="bullet"/>
      <w:lvlText w:val="o"/>
      <w:lvlJc w:val="left"/>
      <w:pPr>
        <w:ind w:left="1800" w:hanging="360"/>
      </w:pPr>
      <w:rPr>
        <w:rFonts w:ascii="Courier New" w:hAnsi="Courier New" w:cs="Courier New" w:hint="default"/>
      </w:rPr>
    </w:lvl>
    <w:lvl w:ilvl="2" w:tplc="0C070005" w:tentative="1">
      <w:start w:val="1"/>
      <w:numFmt w:val="bullet"/>
      <w:lvlText w:val=""/>
      <w:lvlJc w:val="left"/>
      <w:pPr>
        <w:ind w:left="2520" w:hanging="360"/>
      </w:pPr>
      <w:rPr>
        <w:rFonts w:ascii="Wingdings" w:hAnsi="Wingdings" w:hint="default"/>
      </w:rPr>
    </w:lvl>
    <w:lvl w:ilvl="3" w:tplc="0C070001" w:tentative="1">
      <w:start w:val="1"/>
      <w:numFmt w:val="bullet"/>
      <w:lvlText w:val=""/>
      <w:lvlJc w:val="left"/>
      <w:pPr>
        <w:ind w:left="3240" w:hanging="360"/>
      </w:pPr>
      <w:rPr>
        <w:rFonts w:ascii="Symbol" w:hAnsi="Symbol" w:hint="default"/>
      </w:rPr>
    </w:lvl>
    <w:lvl w:ilvl="4" w:tplc="0C070003" w:tentative="1">
      <w:start w:val="1"/>
      <w:numFmt w:val="bullet"/>
      <w:lvlText w:val="o"/>
      <w:lvlJc w:val="left"/>
      <w:pPr>
        <w:ind w:left="3960" w:hanging="360"/>
      </w:pPr>
      <w:rPr>
        <w:rFonts w:ascii="Courier New" w:hAnsi="Courier New" w:cs="Courier New" w:hint="default"/>
      </w:rPr>
    </w:lvl>
    <w:lvl w:ilvl="5" w:tplc="0C070005" w:tentative="1">
      <w:start w:val="1"/>
      <w:numFmt w:val="bullet"/>
      <w:lvlText w:val=""/>
      <w:lvlJc w:val="left"/>
      <w:pPr>
        <w:ind w:left="4680" w:hanging="360"/>
      </w:pPr>
      <w:rPr>
        <w:rFonts w:ascii="Wingdings" w:hAnsi="Wingdings" w:hint="default"/>
      </w:rPr>
    </w:lvl>
    <w:lvl w:ilvl="6" w:tplc="0C070001" w:tentative="1">
      <w:start w:val="1"/>
      <w:numFmt w:val="bullet"/>
      <w:lvlText w:val=""/>
      <w:lvlJc w:val="left"/>
      <w:pPr>
        <w:ind w:left="5400" w:hanging="360"/>
      </w:pPr>
      <w:rPr>
        <w:rFonts w:ascii="Symbol" w:hAnsi="Symbol" w:hint="default"/>
      </w:rPr>
    </w:lvl>
    <w:lvl w:ilvl="7" w:tplc="0C070003" w:tentative="1">
      <w:start w:val="1"/>
      <w:numFmt w:val="bullet"/>
      <w:lvlText w:val="o"/>
      <w:lvlJc w:val="left"/>
      <w:pPr>
        <w:ind w:left="6120" w:hanging="360"/>
      </w:pPr>
      <w:rPr>
        <w:rFonts w:ascii="Courier New" w:hAnsi="Courier New" w:cs="Courier New" w:hint="default"/>
      </w:rPr>
    </w:lvl>
    <w:lvl w:ilvl="8" w:tplc="0C070005" w:tentative="1">
      <w:start w:val="1"/>
      <w:numFmt w:val="bullet"/>
      <w:lvlText w:val=""/>
      <w:lvlJc w:val="left"/>
      <w:pPr>
        <w:ind w:left="6840" w:hanging="360"/>
      </w:pPr>
      <w:rPr>
        <w:rFonts w:ascii="Wingdings" w:hAnsi="Wingdings" w:hint="default"/>
      </w:rPr>
    </w:lvl>
  </w:abstractNum>
  <w:abstractNum w:abstractNumId="8" w15:restartNumberingAfterBreak="0">
    <w:nsid w:val="1D8E0D51"/>
    <w:multiLevelType w:val="hybridMultilevel"/>
    <w:tmpl w:val="19843950"/>
    <w:lvl w:ilvl="0" w:tplc="0C070001">
      <w:start w:val="1"/>
      <w:numFmt w:val="bullet"/>
      <w:lvlText w:val=""/>
      <w:lvlJc w:val="left"/>
      <w:pPr>
        <w:ind w:left="1080" w:hanging="360"/>
      </w:pPr>
      <w:rPr>
        <w:rFonts w:ascii="Symbol" w:hAnsi="Symbol" w:hint="default"/>
      </w:rPr>
    </w:lvl>
    <w:lvl w:ilvl="1" w:tplc="0C070003" w:tentative="1">
      <w:start w:val="1"/>
      <w:numFmt w:val="bullet"/>
      <w:lvlText w:val="o"/>
      <w:lvlJc w:val="left"/>
      <w:pPr>
        <w:ind w:left="1800" w:hanging="360"/>
      </w:pPr>
      <w:rPr>
        <w:rFonts w:ascii="Courier New" w:hAnsi="Courier New" w:cs="Courier New" w:hint="default"/>
      </w:rPr>
    </w:lvl>
    <w:lvl w:ilvl="2" w:tplc="0C070005" w:tentative="1">
      <w:start w:val="1"/>
      <w:numFmt w:val="bullet"/>
      <w:lvlText w:val=""/>
      <w:lvlJc w:val="left"/>
      <w:pPr>
        <w:ind w:left="2520" w:hanging="360"/>
      </w:pPr>
      <w:rPr>
        <w:rFonts w:ascii="Wingdings" w:hAnsi="Wingdings" w:hint="default"/>
      </w:rPr>
    </w:lvl>
    <w:lvl w:ilvl="3" w:tplc="0C070001" w:tentative="1">
      <w:start w:val="1"/>
      <w:numFmt w:val="bullet"/>
      <w:lvlText w:val=""/>
      <w:lvlJc w:val="left"/>
      <w:pPr>
        <w:ind w:left="3240" w:hanging="360"/>
      </w:pPr>
      <w:rPr>
        <w:rFonts w:ascii="Symbol" w:hAnsi="Symbol" w:hint="default"/>
      </w:rPr>
    </w:lvl>
    <w:lvl w:ilvl="4" w:tplc="0C070003" w:tentative="1">
      <w:start w:val="1"/>
      <w:numFmt w:val="bullet"/>
      <w:lvlText w:val="o"/>
      <w:lvlJc w:val="left"/>
      <w:pPr>
        <w:ind w:left="3960" w:hanging="360"/>
      </w:pPr>
      <w:rPr>
        <w:rFonts w:ascii="Courier New" w:hAnsi="Courier New" w:cs="Courier New" w:hint="default"/>
      </w:rPr>
    </w:lvl>
    <w:lvl w:ilvl="5" w:tplc="0C070005" w:tentative="1">
      <w:start w:val="1"/>
      <w:numFmt w:val="bullet"/>
      <w:lvlText w:val=""/>
      <w:lvlJc w:val="left"/>
      <w:pPr>
        <w:ind w:left="4680" w:hanging="360"/>
      </w:pPr>
      <w:rPr>
        <w:rFonts w:ascii="Wingdings" w:hAnsi="Wingdings" w:hint="default"/>
      </w:rPr>
    </w:lvl>
    <w:lvl w:ilvl="6" w:tplc="0C070001" w:tentative="1">
      <w:start w:val="1"/>
      <w:numFmt w:val="bullet"/>
      <w:lvlText w:val=""/>
      <w:lvlJc w:val="left"/>
      <w:pPr>
        <w:ind w:left="5400" w:hanging="360"/>
      </w:pPr>
      <w:rPr>
        <w:rFonts w:ascii="Symbol" w:hAnsi="Symbol" w:hint="default"/>
      </w:rPr>
    </w:lvl>
    <w:lvl w:ilvl="7" w:tplc="0C070003" w:tentative="1">
      <w:start w:val="1"/>
      <w:numFmt w:val="bullet"/>
      <w:lvlText w:val="o"/>
      <w:lvlJc w:val="left"/>
      <w:pPr>
        <w:ind w:left="6120" w:hanging="360"/>
      </w:pPr>
      <w:rPr>
        <w:rFonts w:ascii="Courier New" w:hAnsi="Courier New" w:cs="Courier New" w:hint="default"/>
      </w:rPr>
    </w:lvl>
    <w:lvl w:ilvl="8" w:tplc="0C070005" w:tentative="1">
      <w:start w:val="1"/>
      <w:numFmt w:val="bullet"/>
      <w:lvlText w:val=""/>
      <w:lvlJc w:val="left"/>
      <w:pPr>
        <w:ind w:left="6840" w:hanging="360"/>
      </w:pPr>
      <w:rPr>
        <w:rFonts w:ascii="Wingdings" w:hAnsi="Wingdings" w:hint="default"/>
      </w:rPr>
    </w:lvl>
  </w:abstractNum>
  <w:abstractNum w:abstractNumId="9" w15:restartNumberingAfterBreak="0">
    <w:nsid w:val="1F9A1F0F"/>
    <w:multiLevelType w:val="hybridMultilevel"/>
    <w:tmpl w:val="DDDAA96C"/>
    <w:lvl w:ilvl="0" w:tplc="B08A10E8">
      <w:start w:val="1"/>
      <w:numFmt w:val="bullet"/>
      <w:lvlText w:val="-"/>
      <w:lvlJc w:val="left"/>
      <w:pPr>
        <w:ind w:left="720" w:hanging="360"/>
      </w:pPr>
      <w:rPr>
        <w:rFonts w:ascii="Arial" w:eastAsia="Times New Roman" w:hAnsi="Arial" w:cs="Arial" w:hint="default"/>
        <w:sz w:val="2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20E641E6"/>
    <w:multiLevelType w:val="hybridMultilevel"/>
    <w:tmpl w:val="1B98E476"/>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1" w15:restartNumberingAfterBreak="0">
    <w:nsid w:val="22816F2D"/>
    <w:multiLevelType w:val="hybridMultilevel"/>
    <w:tmpl w:val="E2660D8C"/>
    <w:lvl w:ilvl="0" w:tplc="0C070001">
      <w:start w:val="1"/>
      <w:numFmt w:val="bullet"/>
      <w:lvlText w:val=""/>
      <w:lvlJc w:val="left"/>
      <w:pPr>
        <w:ind w:left="1080" w:hanging="360"/>
      </w:pPr>
      <w:rPr>
        <w:rFonts w:ascii="Symbol" w:hAnsi="Symbol" w:hint="default"/>
      </w:rPr>
    </w:lvl>
    <w:lvl w:ilvl="1" w:tplc="0C070003" w:tentative="1">
      <w:start w:val="1"/>
      <w:numFmt w:val="bullet"/>
      <w:lvlText w:val="o"/>
      <w:lvlJc w:val="left"/>
      <w:pPr>
        <w:ind w:left="1800" w:hanging="360"/>
      </w:pPr>
      <w:rPr>
        <w:rFonts w:ascii="Courier New" w:hAnsi="Courier New" w:cs="Courier New" w:hint="default"/>
      </w:rPr>
    </w:lvl>
    <w:lvl w:ilvl="2" w:tplc="0C070005" w:tentative="1">
      <w:start w:val="1"/>
      <w:numFmt w:val="bullet"/>
      <w:lvlText w:val=""/>
      <w:lvlJc w:val="left"/>
      <w:pPr>
        <w:ind w:left="2520" w:hanging="360"/>
      </w:pPr>
      <w:rPr>
        <w:rFonts w:ascii="Wingdings" w:hAnsi="Wingdings" w:hint="default"/>
      </w:rPr>
    </w:lvl>
    <w:lvl w:ilvl="3" w:tplc="0C070001" w:tentative="1">
      <w:start w:val="1"/>
      <w:numFmt w:val="bullet"/>
      <w:lvlText w:val=""/>
      <w:lvlJc w:val="left"/>
      <w:pPr>
        <w:ind w:left="3240" w:hanging="360"/>
      </w:pPr>
      <w:rPr>
        <w:rFonts w:ascii="Symbol" w:hAnsi="Symbol" w:hint="default"/>
      </w:rPr>
    </w:lvl>
    <w:lvl w:ilvl="4" w:tplc="0C070003" w:tentative="1">
      <w:start w:val="1"/>
      <w:numFmt w:val="bullet"/>
      <w:lvlText w:val="o"/>
      <w:lvlJc w:val="left"/>
      <w:pPr>
        <w:ind w:left="3960" w:hanging="360"/>
      </w:pPr>
      <w:rPr>
        <w:rFonts w:ascii="Courier New" w:hAnsi="Courier New" w:cs="Courier New" w:hint="default"/>
      </w:rPr>
    </w:lvl>
    <w:lvl w:ilvl="5" w:tplc="0C070005" w:tentative="1">
      <w:start w:val="1"/>
      <w:numFmt w:val="bullet"/>
      <w:lvlText w:val=""/>
      <w:lvlJc w:val="left"/>
      <w:pPr>
        <w:ind w:left="4680" w:hanging="360"/>
      </w:pPr>
      <w:rPr>
        <w:rFonts w:ascii="Wingdings" w:hAnsi="Wingdings" w:hint="default"/>
      </w:rPr>
    </w:lvl>
    <w:lvl w:ilvl="6" w:tplc="0C070001" w:tentative="1">
      <w:start w:val="1"/>
      <w:numFmt w:val="bullet"/>
      <w:lvlText w:val=""/>
      <w:lvlJc w:val="left"/>
      <w:pPr>
        <w:ind w:left="5400" w:hanging="360"/>
      </w:pPr>
      <w:rPr>
        <w:rFonts w:ascii="Symbol" w:hAnsi="Symbol" w:hint="default"/>
      </w:rPr>
    </w:lvl>
    <w:lvl w:ilvl="7" w:tplc="0C070003" w:tentative="1">
      <w:start w:val="1"/>
      <w:numFmt w:val="bullet"/>
      <w:lvlText w:val="o"/>
      <w:lvlJc w:val="left"/>
      <w:pPr>
        <w:ind w:left="6120" w:hanging="360"/>
      </w:pPr>
      <w:rPr>
        <w:rFonts w:ascii="Courier New" w:hAnsi="Courier New" w:cs="Courier New" w:hint="default"/>
      </w:rPr>
    </w:lvl>
    <w:lvl w:ilvl="8" w:tplc="0C070005" w:tentative="1">
      <w:start w:val="1"/>
      <w:numFmt w:val="bullet"/>
      <w:lvlText w:val=""/>
      <w:lvlJc w:val="left"/>
      <w:pPr>
        <w:ind w:left="6840" w:hanging="360"/>
      </w:pPr>
      <w:rPr>
        <w:rFonts w:ascii="Wingdings" w:hAnsi="Wingdings" w:hint="default"/>
      </w:rPr>
    </w:lvl>
  </w:abstractNum>
  <w:abstractNum w:abstractNumId="12" w15:restartNumberingAfterBreak="0">
    <w:nsid w:val="24D96527"/>
    <w:multiLevelType w:val="multilevel"/>
    <w:tmpl w:val="0410001F"/>
    <w:lvl w:ilvl="0">
      <w:start w:val="1"/>
      <w:numFmt w:val="decimal"/>
      <w:lvlText w:val="%1."/>
      <w:lvlJc w:val="left"/>
      <w:pPr>
        <w:ind w:left="360" w:hanging="360"/>
      </w:pPr>
      <w:rPr>
        <w:b/>
        <w:bCs/>
        <w:i w:val="0"/>
        <w:strike w:val="0"/>
        <w:dstrike w:val="0"/>
        <w:color w:val="000000"/>
        <w:sz w:val="20"/>
        <w:szCs w:val="20"/>
        <w:u w:val="none" w:color="000000"/>
        <w:bdr w:val="none" w:sz="0" w:space="0" w:color="auto"/>
        <w:shd w:val="clear" w:color="auto" w:fill="auto"/>
        <w:vertAlign w:val="baseline"/>
      </w:rPr>
    </w:lvl>
    <w:lvl w:ilvl="1">
      <w:start w:val="1"/>
      <w:numFmt w:val="decimal"/>
      <w:lvlText w:val="%1.%2."/>
      <w:lvlJc w:val="left"/>
      <w:pPr>
        <w:ind w:left="792" w:hanging="432"/>
      </w:pPr>
      <w:rPr>
        <w:b w:val="0"/>
        <w:i w:val="0"/>
        <w:strike w:val="0"/>
        <w:dstrike w:val="0"/>
        <w:color w:val="000000"/>
        <w:sz w:val="20"/>
        <w:szCs w:val="20"/>
        <w:u w:val="none" w:color="000000"/>
        <w:bdr w:val="none" w:sz="0" w:space="0" w:color="auto"/>
        <w:shd w:val="clear" w:color="auto" w:fill="auto"/>
        <w:vertAlign w:val="baseline"/>
      </w:rPr>
    </w:lvl>
    <w:lvl w:ilvl="2">
      <w:start w:val="1"/>
      <w:numFmt w:val="decimal"/>
      <w:lvlText w:val="%1.%2.%3."/>
      <w:lvlJc w:val="left"/>
      <w:pPr>
        <w:ind w:left="1224" w:hanging="504"/>
      </w:pPr>
      <w:rPr>
        <w:b w:val="0"/>
        <w:i w:val="0"/>
        <w:strike w:val="0"/>
        <w:dstrike w:val="0"/>
        <w:color w:val="000000"/>
        <w:sz w:val="20"/>
        <w:szCs w:val="20"/>
        <w:u w:val="none" w:color="000000"/>
        <w:bdr w:val="none" w:sz="0" w:space="0" w:color="auto"/>
        <w:shd w:val="clear" w:color="auto" w:fill="auto"/>
        <w:vertAlign w:val="baseline"/>
      </w:rPr>
    </w:lvl>
    <w:lvl w:ilvl="3">
      <w:start w:val="1"/>
      <w:numFmt w:val="decimal"/>
      <w:lvlText w:val="%1.%2.%3.%4."/>
      <w:lvlJc w:val="left"/>
      <w:pPr>
        <w:ind w:left="1728" w:hanging="648"/>
      </w:pPr>
      <w:rPr>
        <w:b w:val="0"/>
        <w:i w:val="0"/>
        <w:strike w:val="0"/>
        <w:dstrike w:val="0"/>
        <w:color w:val="000000"/>
        <w:sz w:val="20"/>
        <w:szCs w:val="20"/>
        <w:u w:val="none" w:color="000000"/>
        <w:bdr w:val="none" w:sz="0" w:space="0" w:color="auto"/>
        <w:shd w:val="clear" w:color="auto" w:fill="auto"/>
        <w:vertAlign w:val="baseline"/>
      </w:rPr>
    </w:lvl>
    <w:lvl w:ilvl="4">
      <w:start w:val="1"/>
      <w:numFmt w:val="decimal"/>
      <w:lvlText w:val="%1.%2.%3.%4.%5."/>
      <w:lvlJc w:val="left"/>
      <w:pPr>
        <w:ind w:left="2232" w:hanging="792"/>
      </w:pPr>
      <w:rPr>
        <w:b w:val="0"/>
        <w:i w:val="0"/>
        <w:strike w:val="0"/>
        <w:dstrike w:val="0"/>
        <w:color w:val="000000"/>
        <w:sz w:val="20"/>
        <w:szCs w:val="20"/>
        <w:u w:val="none" w:color="000000"/>
        <w:bdr w:val="none" w:sz="0" w:space="0" w:color="auto"/>
        <w:shd w:val="clear" w:color="auto" w:fill="auto"/>
        <w:vertAlign w:val="baseline"/>
      </w:rPr>
    </w:lvl>
    <w:lvl w:ilvl="5">
      <w:start w:val="1"/>
      <w:numFmt w:val="decimal"/>
      <w:lvlText w:val="%1.%2.%3.%4.%5.%6."/>
      <w:lvlJc w:val="left"/>
      <w:pPr>
        <w:ind w:left="2736" w:hanging="936"/>
      </w:pPr>
      <w:rPr>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1.%2.%3.%4.%5.%6.%7."/>
      <w:lvlJc w:val="left"/>
      <w:pPr>
        <w:ind w:left="3240" w:hanging="1080"/>
      </w:pPr>
      <w:rPr>
        <w:b w:val="0"/>
        <w:i w:val="0"/>
        <w:strike w:val="0"/>
        <w:dstrike w:val="0"/>
        <w:color w:val="000000"/>
        <w:sz w:val="20"/>
        <w:szCs w:val="20"/>
        <w:u w:val="none" w:color="000000"/>
        <w:bdr w:val="none" w:sz="0" w:space="0" w:color="auto"/>
        <w:shd w:val="clear" w:color="auto" w:fill="auto"/>
        <w:vertAlign w:val="baseline"/>
      </w:rPr>
    </w:lvl>
    <w:lvl w:ilvl="7">
      <w:start w:val="1"/>
      <w:numFmt w:val="decimal"/>
      <w:lvlText w:val="%1.%2.%3.%4.%5.%6.%7.%8."/>
      <w:lvlJc w:val="left"/>
      <w:pPr>
        <w:ind w:left="3744" w:hanging="1224"/>
      </w:pPr>
      <w:rPr>
        <w:b w:val="0"/>
        <w:i w:val="0"/>
        <w:strike w:val="0"/>
        <w:dstrike w:val="0"/>
        <w:color w:val="000000"/>
        <w:sz w:val="20"/>
        <w:szCs w:val="20"/>
        <w:u w:val="none" w:color="000000"/>
        <w:bdr w:val="none" w:sz="0" w:space="0" w:color="auto"/>
        <w:shd w:val="clear" w:color="auto" w:fill="auto"/>
        <w:vertAlign w:val="baseline"/>
      </w:rPr>
    </w:lvl>
    <w:lvl w:ilvl="8">
      <w:start w:val="1"/>
      <w:numFmt w:val="decimal"/>
      <w:lvlText w:val="%1.%2.%3.%4.%5.%6.%7.%8.%9."/>
      <w:lvlJc w:val="left"/>
      <w:pPr>
        <w:ind w:left="4320" w:hanging="1440"/>
      </w:pPr>
      <w:rPr>
        <w:b w:val="0"/>
        <w:i w:val="0"/>
        <w:strike w:val="0"/>
        <w:dstrike w:val="0"/>
        <w:color w:val="000000"/>
        <w:sz w:val="20"/>
        <w:szCs w:val="20"/>
        <w:u w:val="none" w:color="000000"/>
        <w:bdr w:val="none" w:sz="0" w:space="0" w:color="auto"/>
        <w:shd w:val="clear" w:color="auto" w:fill="auto"/>
        <w:vertAlign w:val="baseline"/>
      </w:rPr>
    </w:lvl>
  </w:abstractNum>
  <w:abstractNum w:abstractNumId="13" w15:restartNumberingAfterBreak="0">
    <w:nsid w:val="25013E2D"/>
    <w:multiLevelType w:val="hybridMultilevel"/>
    <w:tmpl w:val="1B90B416"/>
    <w:lvl w:ilvl="0" w:tplc="0C070001">
      <w:start w:val="1"/>
      <w:numFmt w:val="bullet"/>
      <w:lvlText w:val=""/>
      <w:lvlJc w:val="left"/>
      <w:pPr>
        <w:ind w:left="1080" w:hanging="360"/>
      </w:pPr>
      <w:rPr>
        <w:rFonts w:ascii="Symbol" w:hAnsi="Symbol" w:hint="default"/>
      </w:rPr>
    </w:lvl>
    <w:lvl w:ilvl="1" w:tplc="0C070003" w:tentative="1">
      <w:start w:val="1"/>
      <w:numFmt w:val="bullet"/>
      <w:lvlText w:val="o"/>
      <w:lvlJc w:val="left"/>
      <w:pPr>
        <w:ind w:left="1800" w:hanging="360"/>
      </w:pPr>
      <w:rPr>
        <w:rFonts w:ascii="Courier New" w:hAnsi="Courier New" w:cs="Courier New" w:hint="default"/>
      </w:rPr>
    </w:lvl>
    <w:lvl w:ilvl="2" w:tplc="0C070005" w:tentative="1">
      <w:start w:val="1"/>
      <w:numFmt w:val="bullet"/>
      <w:lvlText w:val=""/>
      <w:lvlJc w:val="left"/>
      <w:pPr>
        <w:ind w:left="2520" w:hanging="360"/>
      </w:pPr>
      <w:rPr>
        <w:rFonts w:ascii="Wingdings" w:hAnsi="Wingdings" w:hint="default"/>
      </w:rPr>
    </w:lvl>
    <w:lvl w:ilvl="3" w:tplc="0C070001" w:tentative="1">
      <w:start w:val="1"/>
      <w:numFmt w:val="bullet"/>
      <w:lvlText w:val=""/>
      <w:lvlJc w:val="left"/>
      <w:pPr>
        <w:ind w:left="3240" w:hanging="360"/>
      </w:pPr>
      <w:rPr>
        <w:rFonts w:ascii="Symbol" w:hAnsi="Symbol" w:hint="default"/>
      </w:rPr>
    </w:lvl>
    <w:lvl w:ilvl="4" w:tplc="0C070003" w:tentative="1">
      <w:start w:val="1"/>
      <w:numFmt w:val="bullet"/>
      <w:lvlText w:val="o"/>
      <w:lvlJc w:val="left"/>
      <w:pPr>
        <w:ind w:left="3960" w:hanging="360"/>
      </w:pPr>
      <w:rPr>
        <w:rFonts w:ascii="Courier New" w:hAnsi="Courier New" w:cs="Courier New" w:hint="default"/>
      </w:rPr>
    </w:lvl>
    <w:lvl w:ilvl="5" w:tplc="0C070005" w:tentative="1">
      <w:start w:val="1"/>
      <w:numFmt w:val="bullet"/>
      <w:lvlText w:val=""/>
      <w:lvlJc w:val="left"/>
      <w:pPr>
        <w:ind w:left="4680" w:hanging="360"/>
      </w:pPr>
      <w:rPr>
        <w:rFonts w:ascii="Wingdings" w:hAnsi="Wingdings" w:hint="default"/>
      </w:rPr>
    </w:lvl>
    <w:lvl w:ilvl="6" w:tplc="0C070001" w:tentative="1">
      <w:start w:val="1"/>
      <w:numFmt w:val="bullet"/>
      <w:lvlText w:val=""/>
      <w:lvlJc w:val="left"/>
      <w:pPr>
        <w:ind w:left="5400" w:hanging="360"/>
      </w:pPr>
      <w:rPr>
        <w:rFonts w:ascii="Symbol" w:hAnsi="Symbol" w:hint="default"/>
      </w:rPr>
    </w:lvl>
    <w:lvl w:ilvl="7" w:tplc="0C070003" w:tentative="1">
      <w:start w:val="1"/>
      <w:numFmt w:val="bullet"/>
      <w:lvlText w:val="o"/>
      <w:lvlJc w:val="left"/>
      <w:pPr>
        <w:ind w:left="6120" w:hanging="360"/>
      </w:pPr>
      <w:rPr>
        <w:rFonts w:ascii="Courier New" w:hAnsi="Courier New" w:cs="Courier New" w:hint="default"/>
      </w:rPr>
    </w:lvl>
    <w:lvl w:ilvl="8" w:tplc="0C070005" w:tentative="1">
      <w:start w:val="1"/>
      <w:numFmt w:val="bullet"/>
      <w:lvlText w:val=""/>
      <w:lvlJc w:val="left"/>
      <w:pPr>
        <w:ind w:left="6840" w:hanging="360"/>
      </w:pPr>
      <w:rPr>
        <w:rFonts w:ascii="Wingdings" w:hAnsi="Wingdings" w:hint="default"/>
      </w:rPr>
    </w:lvl>
  </w:abstractNum>
  <w:abstractNum w:abstractNumId="14" w15:restartNumberingAfterBreak="0">
    <w:nsid w:val="299B5679"/>
    <w:multiLevelType w:val="hybridMultilevel"/>
    <w:tmpl w:val="88ACCB30"/>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5" w15:restartNumberingAfterBreak="0">
    <w:nsid w:val="2AF828C2"/>
    <w:multiLevelType w:val="hybridMultilevel"/>
    <w:tmpl w:val="B0B45798"/>
    <w:lvl w:ilvl="0" w:tplc="0C070001">
      <w:start w:val="1"/>
      <w:numFmt w:val="bullet"/>
      <w:lvlText w:val=""/>
      <w:lvlJc w:val="left"/>
      <w:pPr>
        <w:ind w:left="705" w:hanging="360"/>
      </w:pPr>
      <w:rPr>
        <w:rFonts w:ascii="Symbol" w:hAnsi="Symbol" w:hint="default"/>
      </w:rPr>
    </w:lvl>
    <w:lvl w:ilvl="1" w:tplc="0C070003" w:tentative="1">
      <w:start w:val="1"/>
      <w:numFmt w:val="bullet"/>
      <w:lvlText w:val="o"/>
      <w:lvlJc w:val="left"/>
      <w:pPr>
        <w:ind w:left="1425" w:hanging="360"/>
      </w:pPr>
      <w:rPr>
        <w:rFonts w:ascii="Courier New" w:hAnsi="Courier New" w:cs="Courier New" w:hint="default"/>
      </w:rPr>
    </w:lvl>
    <w:lvl w:ilvl="2" w:tplc="0C070005" w:tentative="1">
      <w:start w:val="1"/>
      <w:numFmt w:val="bullet"/>
      <w:lvlText w:val=""/>
      <w:lvlJc w:val="left"/>
      <w:pPr>
        <w:ind w:left="2145" w:hanging="360"/>
      </w:pPr>
      <w:rPr>
        <w:rFonts w:ascii="Wingdings" w:hAnsi="Wingdings" w:hint="default"/>
      </w:rPr>
    </w:lvl>
    <w:lvl w:ilvl="3" w:tplc="0C070001" w:tentative="1">
      <w:start w:val="1"/>
      <w:numFmt w:val="bullet"/>
      <w:lvlText w:val=""/>
      <w:lvlJc w:val="left"/>
      <w:pPr>
        <w:ind w:left="2865" w:hanging="360"/>
      </w:pPr>
      <w:rPr>
        <w:rFonts w:ascii="Symbol" w:hAnsi="Symbol" w:hint="default"/>
      </w:rPr>
    </w:lvl>
    <w:lvl w:ilvl="4" w:tplc="0C070003" w:tentative="1">
      <w:start w:val="1"/>
      <w:numFmt w:val="bullet"/>
      <w:lvlText w:val="o"/>
      <w:lvlJc w:val="left"/>
      <w:pPr>
        <w:ind w:left="3585" w:hanging="360"/>
      </w:pPr>
      <w:rPr>
        <w:rFonts w:ascii="Courier New" w:hAnsi="Courier New" w:cs="Courier New" w:hint="default"/>
      </w:rPr>
    </w:lvl>
    <w:lvl w:ilvl="5" w:tplc="0C070005" w:tentative="1">
      <w:start w:val="1"/>
      <w:numFmt w:val="bullet"/>
      <w:lvlText w:val=""/>
      <w:lvlJc w:val="left"/>
      <w:pPr>
        <w:ind w:left="4305" w:hanging="360"/>
      </w:pPr>
      <w:rPr>
        <w:rFonts w:ascii="Wingdings" w:hAnsi="Wingdings" w:hint="default"/>
      </w:rPr>
    </w:lvl>
    <w:lvl w:ilvl="6" w:tplc="0C070001" w:tentative="1">
      <w:start w:val="1"/>
      <w:numFmt w:val="bullet"/>
      <w:lvlText w:val=""/>
      <w:lvlJc w:val="left"/>
      <w:pPr>
        <w:ind w:left="5025" w:hanging="360"/>
      </w:pPr>
      <w:rPr>
        <w:rFonts w:ascii="Symbol" w:hAnsi="Symbol" w:hint="default"/>
      </w:rPr>
    </w:lvl>
    <w:lvl w:ilvl="7" w:tplc="0C070003" w:tentative="1">
      <w:start w:val="1"/>
      <w:numFmt w:val="bullet"/>
      <w:lvlText w:val="o"/>
      <w:lvlJc w:val="left"/>
      <w:pPr>
        <w:ind w:left="5745" w:hanging="360"/>
      </w:pPr>
      <w:rPr>
        <w:rFonts w:ascii="Courier New" w:hAnsi="Courier New" w:cs="Courier New" w:hint="default"/>
      </w:rPr>
    </w:lvl>
    <w:lvl w:ilvl="8" w:tplc="0C070005" w:tentative="1">
      <w:start w:val="1"/>
      <w:numFmt w:val="bullet"/>
      <w:lvlText w:val=""/>
      <w:lvlJc w:val="left"/>
      <w:pPr>
        <w:ind w:left="6465" w:hanging="360"/>
      </w:pPr>
      <w:rPr>
        <w:rFonts w:ascii="Wingdings" w:hAnsi="Wingdings" w:hint="default"/>
      </w:rPr>
    </w:lvl>
  </w:abstractNum>
  <w:abstractNum w:abstractNumId="16" w15:restartNumberingAfterBreak="0">
    <w:nsid w:val="2CB31517"/>
    <w:multiLevelType w:val="hybridMultilevel"/>
    <w:tmpl w:val="921A671C"/>
    <w:lvl w:ilvl="0" w:tplc="0C070001">
      <w:start w:val="1"/>
      <w:numFmt w:val="bullet"/>
      <w:lvlText w:val=""/>
      <w:lvlJc w:val="left"/>
      <w:pPr>
        <w:ind w:left="1800" w:hanging="360"/>
      </w:pPr>
      <w:rPr>
        <w:rFonts w:ascii="Symbol" w:hAnsi="Symbol" w:hint="default"/>
      </w:rPr>
    </w:lvl>
    <w:lvl w:ilvl="1" w:tplc="0C070003" w:tentative="1">
      <w:start w:val="1"/>
      <w:numFmt w:val="bullet"/>
      <w:lvlText w:val="o"/>
      <w:lvlJc w:val="left"/>
      <w:pPr>
        <w:ind w:left="2520" w:hanging="360"/>
      </w:pPr>
      <w:rPr>
        <w:rFonts w:ascii="Courier New" w:hAnsi="Courier New" w:cs="Courier New" w:hint="default"/>
      </w:rPr>
    </w:lvl>
    <w:lvl w:ilvl="2" w:tplc="0C070005" w:tentative="1">
      <w:start w:val="1"/>
      <w:numFmt w:val="bullet"/>
      <w:lvlText w:val=""/>
      <w:lvlJc w:val="left"/>
      <w:pPr>
        <w:ind w:left="3240" w:hanging="360"/>
      </w:pPr>
      <w:rPr>
        <w:rFonts w:ascii="Wingdings" w:hAnsi="Wingdings" w:hint="default"/>
      </w:rPr>
    </w:lvl>
    <w:lvl w:ilvl="3" w:tplc="0C070001" w:tentative="1">
      <w:start w:val="1"/>
      <w:numFmt w:val="bullet"/>
      <w:lvlText w:val=""/>
      <w:lvlJc w:val="left"/>
      <w:pPr>
        <w:ind w:left="3960" w:hanging="360"/>
      </w:pPr>
      <w:rPr>
        <w:rFonts w:ascii="Symbol" w:hAnsi="Symbol" w:hint="default"/>
      </w:rPr>
    </w:lvl>
    <w:lvl w:ilvl="4" w:tplc="0C070003" w:tentative="1">
      <w:start w:val="1"/>
      <w:numFmt w:val="bullet"/>
      <w:lvlText w:val="o"/>
      <w:lvlJc w:val="left"/>
      <w:pPr>
        <w:ind w:left="4680" w:hanging="360"/>
      </w:pPr>
      <w:rPr>
        <w:rFonts w:ascii="Courier New" w:hAnsi="Courier New" w:cs="Courier New" w:hint="default"/>
      </w:rPr>
    </w:lvl>
    <w:lvl w:ilvl="5" w:tplc="0C070005" w:tentative="1">
      <w:start w:val="1"/>
      <w:numFmt w:val="bullet"/>
      <w:lvlText w:val=""/>
      <w:lvlJc w:val="left"/>
      <w:pPr>
        <w:ind w:left="5400" w:hanging="360"/>
      </w:pPr>
      <w:rPr>
        <w:rFonts w:ascii="Wingdings" w:hAnsi="Wingdings" w:hint="default"/>
      </w:rPr>
    </w:lvl>
    <w:lvl w:ilvl="6" w:tplc="0C070001" w:tentative="1">
      <w:start w:val="1"/>
      <w:numFmt w:val="bullet"/>
      <w:lvlText w:val=""/>
      <w:lvlJc w:val="left"/>
      <w:pPr>
        <w:ind w:left="6120" w:hanging="360"/>
      </w:pPr>
      <w:rPr>
        <w:rFonts w:ascii="Symbol" w:hAnsi="Symbol" w:hint="default"/>
      </w:rPr>
    </w:lvl>
    <w:lvl w:ilvl="7" w:tplc="0C070003" w:tentative="1">
      <w:start w:val="1"/>
      <w:numFmt w:val="bullet"/>
      <w:lvlText w:val="o"/>
      <w:lvlJc w:val="left"/>
      <w:pPr>
        <w:ind w:left="6840" w:hanging="360"/>
      </w:pPr>
      <w:rPr>
        <w:rFonts w:ascii="Courier New" w:hAnsi="Courier New" w:cs="Courier New" w:hint="default"/>
      </w:rPr>
    </w:lvl>
    <w:lvl w:ilvl="8" w:tplc="0C070005" w:tentative="1">
      <w:start w:val="1"/>
      <w:numFmt w:val="bullet"/>
      <w:lvlText w:val=""/>
      <w:lvlJc w:val="left"/>
      <w:pPr>
        <w:ind w:left="7560" w:hanging="360"/>
      </w:pPr>
      <w:rPr>
        <w:rFonts w:ascii="Wingdings" w:hAnsi="Wingdings" w:hint="default"/>
      </w:rPr>
    </w:lvl>
  </w:abstractNum>
  <w:abstractNum w:abstractNumId="17" w15:restartNumberingAfterBreak="0">
    <w:nsid w:val="2EF2287E"/>
    <w:multiLevelType w:val="hybridMultilevel"/>
    <w:tmpl w:val="7A28E946"/>
    <w:lvl w:ilvl="0" w:tplc="0C070001">
      <w:start w:val="1"/>
      <w:numFmt w:val="bullet"/>
      <w:lvlText w:val=""/>
      <w:lvlJc w:val="left"/>
      <w:pPr>
        <w:ind w:left="1080" w:hanging="360"/>
      </w:pPr>
      <w:rPr>
        <w:rFonts w:ascii="Symbol" w:hAnsi="Symbol" w:hint="default"/>
      </w:rPr>
    </w:lvl>
    <w:lvl w:ilvl="1" w:tplc="0C070003" w:tentative="1">
      <w:start w:val="1"/>
      <w:numFmt w:val="bullet"/>
      <w:lvlText w:val="o"/>
      <w:lvlJc w:val="left"/>
      <w:pPr>
        <w:ind w:left="1800" w:hanging="360"/>
      </w:pPr>
      <w:rPr>
        <w:rFonts w:ascii="Courier New" w:hAnsi="Courier New" w:cs="Courier New" w:hint="default"/>
      </w:rPr>
    </w:lvl>
    <w:lvl w:ilvl="2" w:tplc="0C070005" w:tentative="1">
      <w:start w:val="1"/>
      <w:numFmt w:val="bullet"/>
      <w:lvlText w:val=""/>
      <w:lvlJc w:val="left"/>
      <w:pPr>
        <w:ind w:left="2520" w:hanging="360"/>
      </w:pPr>
      <w:rPr>
        <w:rFonts w:ascii="Wingdings" w:hAnsi="Wingdings" w:hint="default"/>
      </w:rPr>
    </w:lvl>
    <w:lvl w:ilvl="3" w:tplc="0C070001" w:tentative="1">
      <w:start w:val="1"/>
      <w:numFmt w:val="bullet"/>
      <w:lvlText w:val=""/>
      <w:lvlJc w:val="left"/>
      <w:pPr>
        <w:ind w:left="3240" w:hanging="360"/>
      </w:pPr>
      <w:rPr>
        <w:rFonts w:ascii="Symbol" w:hAnsi="Symbol" w:hint="default"/>
      </w:rPr>
    </w:lvl>
    <w:lvl w:ilvl="4" w:tplc="0C070003" w:tentative="1">
      <w:start w:val="1"/>
      <w:numFmt w:val="bullet"/>
      <w:lvlText w:val="o"/>
      <w:lvlJc w:val="left"/>
      <w:pPr>
        <w:ind w:left="3960" w:hanging="360"/>
      </w:pPr>
      <w:rPr>
        <w:rFonts w:ascii="Courier New" w:hAnsi="Courier New" w:cs="Courier New" w:hint="default"/>
      </w:rPr>
    </w:lvl>
    <w:lvl w:ilvl="5" w:tplc="0C070005" w:tentative="1">
      <w:start w:val="1"/>
      <w:numFmt w:val="bullet"/>
      <w:lvlText w:val=""/>
      <w:lvlJc w:val="left"/>
      <w:pPr>
        <w:ind w:left="4680" w:hanging="360"/>
      </w:pPr>
      <w:rPr>
        <w:rFonts w:ascii="Wingdings" w:hAnsi="Wingdings" w:hint="default"/>
      </w:rPr>
    </w:lvl>
    <w:lvl w:ilvl="6" w:tplc="0C070001" w:tentative="1">
      <w:start w:val="1"/>
      <w:numFmt w:val="bullet"/>
      <w:lvlText w:val=""/>
      <w:lvlJc w:val="left"/>
      <w:pPr>
        <w:ind w:left="5400" w:hanging="360"/>
      </w:pPr>
      <w:rPr>
        <w:rFonts w:ascii="Symbol" w:hAnsi="Symbol" w:hint="default"/>
      </w:rPr>
    </w:lvl>
    <w:lvl w:ilvl="7" w:tplc="0C070003" w:tentative="1">
      <w:start w:val="1"/>
      <w:numFmt w:val="bullet"/>
      <w:lvlText w:val="o"/>
      <w:lvlJc w:val="left"/>
      <w:pPr>
        <w:ind w:left="6120" w:hanging="360"/>
      </w:pPr>
      <w:rPr>
        <w:rFonts w:ascii="Courier New" w:hAnsi="Courier New" w:cs="Courier New" w:hint="default"/>
      </w:rPr>
    </w:lvl>
    <w:lvl w:ilvl="8" w:tplc="0C070005" w:tentative="1">
      <w:start w:val="1"/>
      <w:numFmt w:val="bullet"/>
      <w:lvlText w:val=""/>
      <w:lvlJc w:val="left"/>
      <w:pPr>
        <w:ind w:left="6840" w:hanging="360"/>
      </w:pPr>
      <w:rPr>
        <w:rFonts w:ascii="Wingdings" w:hAnsi="Wingdings" w:hint="default"/>
      </w:rPr>
    </w:lvl>
  </w:abstractNum>
  <w:abstractNum w:abstractNumId="18" w15:restartNumberingAfterBreak="0">
    <w:nsid w:val="2F8829E6"/>
    <w:multiLevelType w:val="hybridMultilevel"/>
    <w:tmpl w:val="0ACEDBBE"/>
    <w:lvl w:ilvl="0" w:tplc="0C070001">
      <w:start w:val="1"/>
      <w:numFmt w:val="bullet"/>
      <w:lvlText w:val=""/>
      <w:lvlJc w:val="left"/>
      <w:pPr>
        <w:ind w:left="1080" w:hanging="360"/>
      </w:pPr>
      <w:rPr>
        <w:rFonts w:ascii="Symbol" w:hAnsi="Symbol" w:hint="default"/>
      </w:rPr>
    </w:lvl>
    <w:lvl w:ilvl="1" w:tplc="0C070003" w:tentative="1">
      <w:start w:val="1"/>
      <w:numFmt w:val="bullet"/>
      <w:lvlText w:val="o"/>
      <w:lvlJc w:val="left"/>
      <w:pPr>
        <w:ind w:left="1800" w:hanging="360"/>
      </w:pPr>
      <w:rPr>
        <w:rFonts w:ascii="Courier New" w:hAnsi="Courier New" w:cs="Courier New" w:hint="default"/>
      </w:rPr>
    </w:lvl>
    <w:lvl w:ilvl="2" w:tplc="0C070005" w:tentative="1">
      <w:start w:val="1"/>
      <w:numFmt w:val="bullet"/>
      <w:lvlText w:val=""/>
      <w:lvlJc w:val="left"/>
      <w:pPr>
        <w:ind w:left="2520" w:hanging="360"/>
      </w:pPr>
      <w:rPr>
        <w:rFonts w:ascii="Wingdings" w:hAnsi="Wingdings" w:hint="default"/>
      </w:rPr>
    </w:lvl>
    <w:lvl w:ilvl="3" w:tplc="0C070001" w:tentative="1">
      <w:start w:val="1"/>
      <w:numFmt w:val="bullet"/>
      <w:lvlText w:val=""/>
      <w:lvlJc w:val="left"/>
      <w:pPr>
        <w:ind w:left="3240" w:hanging="360"/>
      </w:pPr>
      <w:rPr>
        <w:rFonts w:ascii="Symbol" w:hAnsi="Symbol" w:hint="default"/>
      </w:rPr>
    </w:lvl>
    <w:lvl w:ilvl="4" w:tplc="0C070003" w:tentative="1">
      <w:start w:val="1"/>
      <w:numFmt w:val="bullet"/>
      <w:lvlText w:val="o"/>
      <w:lvlJc w:val="left"/>
      <w:pPr>
        <w:ind w:left="3960" w:hanging="360"/>
      </w:pPr>
      <w:rPr>
        <w:rFonts w:ascii="Courier New" w:hAnsi="Courier New" w:cs="Courier New" w:hint="default"/>
      </w:rPr>
    </w:lvl>
    <w:lvl w:ilvl="5" w:tplc="0C070005" w:tentative="1">
      <w:start w:val="1"/>
      <w:numFmt w:val="bullet"/>
      <w:lvlText w:val=""/>
      <w:lvlJc w:val="left"/>
      <w:pPr>
        <w:ind w:left="4680" w:hanging="360"/>
      </w:pPr>
      <w:rPr>
        <w:rFonts w:ascii="Wingdings" w:hAnsi="Wingdings" w:hint="default"/>
      </w:rPr>
    </w:lvl>
    <w:lvl w:ilvl="6" w:tplc="0C070001" w:tentative="1">
      <w:start w:val="1"/>
      <w:numFmt w:val="bullet"/>
      <w:lvlText w:val=""/>
      <w:lvlJc w:val="left"/>
      <w:pPr>
        <w:ind w:left="5400" w:hanging="360"/>
      </w:pPr>
      <w:rPr>
        <w:rFonts w:ascii="Symbol" w:hAnsi="Symbol" w:hint="default"/>
      </w:rPr>
    </w:lvl>
    <w:lvl w:ilvl="7" w:tplc="0C070003" w:tentative="1">
      <w:start w:val="1"/>
      <w:numFmt w:val="bullet"/>
      <w:lvlText w:val="o"/>
      <w:lvlJc w:val="left"/>
      <w:pPr>
        <w:ind w:left="6120" w:hanging="360"/>
      </w:pPr>
      <w:rPr>
        <w:rFonts w:ascii="Courier New" w:hAnsi="Courier New" w:cs="Courier New" w:hint="default"/>
      </w:rPr>
    </w:lvl>
    <w:lvl w:ilvl="8" w:tplc="0C070005" w:tentative="1">
      <w:start w:val="1"/>
      <w:numFmt w:val="bullet"/>
      <w:lvlText w:val=""/>
      <w:lvlJc w:val="left"/>
      <w:pPr>
        <w:ind w:left="6840" w:hanging="360"/>
      </w:pPr>
      <w:rPr>
        <w:rFonts w:ascii="Wingdings" w:hAnsi="Wingdings" w:hint="default"/>
      </w:rPr>
    </w:lvl>
  </w:abstractNum>
  <w:abstractNum w:abstractNumId="19" w15:restartNumberingAfterBreak="0">
    <w:nsid w:val="31A53913"/>
    <w:multiLevelType w:val="hybridMultilevel"/>
    <w:tmpl w:val="518027AC"/>
    <w:lvl w:ilvl="0" w:tplc="D040CE5C">
      <w:start w:val="1"/>
      <w:numFmt w:val="bullet"/>
      <w:lvlText w:val="-"/>
      <w:lvlJc w:val="left"/>
      <w:pPr>
        <w:ind w:left="1080" w:hanging="360"/>
      </w:pPr>
      <w:rPr>
        <w:rFonts w:ascii="Arial" w:eastAsia="Arial" w:hAnsi="Arial" w:cs="Arial"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20" w15:restartNumberingAfterBreak="0">
    <w:nsid w:val="3AC14017"/>
    <w:multiLevelType w:val="hybridMultilevel"/>
    <w:tmpl w:val="0BCCD2EE"/>
    <w:lvl w:ilvl="0" w:tplc="0C070001">
      <w:start w:val="1"/>
      <w:numFmt w:val="bullet"/>
      <w:lvlText w:val=""/>
      <w:lvlJc w:val="left"/>
      <w:pPr>
        <w:ind w:left="1425" w:hanging="360"/>
      </w:pPr>
      <w:rPr>
        <w:rFonts w:ascii="Symbol" w:hAnsi="Symbol" w:hint="default"/>
      </w:rPr>
    </w:lvl>
    <w:lvl w:ilvl="1" w:tplc="0C070003" w:tentative="1">
      <w:start w:val="1"/>
      <w:numFmt w:val="bullet"/>
      <w:lvlText w:val="o"/>
      <w:lvlJc w:val="left"/>
      <w:pPr>
        <w:ind w:left="2145" w:hanging="360"/>
      </w:pPr>
      <w:rPr>
        <w:rFonts w:ascii="Courier New" w:hAnsi="Courier New" w:cs="Courier New" w:hint="default"/>
      </w:rPr>
    </w:lvl>
    <w:lvl w:ilvl="2" w:tplc="0C070005" w:tentative="1">
      <w:start w:val="1"/>
      <w:numFmt w:val="bullet"/>
      <w:lvlText w:val=""/>
      <w:lvlJc w:val="left"/>
      <w:pPr>
        <w:ind w:left="2865" w:hanging="360"/>
      </w:pPr>
      <w:rPr>
        <w:rFonts w:ascii="Wingdings" w:hAnsi="Wingdings" w:hint="default"/>
      </w:rPr>
    </w:lvl>
    <w:lvl w:ilvl="3" w:tplc="0C070001" w:tentative="1">
      <w:start w:val="1"/>
      <w:numFmt w:val="bullet"/>
      <w:lvlText w:val=""/>
      <w:lvlJc w:val="left"/>
      <w:pPr>
        <w:ind w:left="3585" w:hanging="360"/>
      </w:pPr>
      <w:rPr>
        <w:rFonts w:ascii="Symbol" w:hAnsi="Symbol" w:hint="default"/>
      </w:rPr>
    </w:lvl>
    <w:lvl w:ilvl="4" w:tplc="0C070003" w:tentative="1">
      <w:start w:val="1"/>
      <w:numFmt w:val="bullet"/>
      <w:lvlText w:val="o"/>
      <w:lvlJc w:val="left"/>
      <w:pPr>
        <w:ind w:left="4305" w:hanging="360"/>
      </w:pPr>
      <w:rPr>
        <w:rFonts w:ascii="Courier New" w:hAnsi="Courier New" w:cs="Courier New" w:hint="default"/>
      </w:rPr>
    </w:lvl>
    <w:lvl w:ilvl="5" w:tplc="0C070005" w:tentative="1">
      <w:start w:val="1"/>
      <w:numFmt w:val="bullet"/>
      <w:lvlText w:val=""/>
      <w:lvlJc w:val="left"/>
      <w:pPr>
        <w:ind w:left="5025" w:hanging="360"/>
      </w:pPr>
      <w:rPr>
        <w:rFonts w:ascii="Wingdings" w:hAnsi="Wingdings" w:hint="default"/>
      </w:rPr>
    </w:lvl>
    <w:lvl w:ilvl="6" w:tplc="0C070001" w:tentative="1">
      <w:start w:val="1"/>
      <w:numFmt w:val="bullet"/>
      <w:lvlText w:val=""/>
      <w:lvlJc w:val="left"/>
      <w:pPr>
        <w:ind w:left="5745" w:hanging="360"/>
      </w:pPr>
      <w:rPr>
        <w:rFonts w:ascii="Symbol" w:hAnsi="Symbol" w:hint="default"/>
      </w:rPr>
    </w:lvl>
    <w:lvl w:ilvl="7" w:tplc="0C070003" w:tentative="1">
      <w:start w:val="1"/>
      <w:numFmt w:val="bullet"/>
      <w:lvlText w:val="o"/>
      <w:lvlJc w:val="left"/>
      <w:pPr>
        <w:ind w:left="6465" w:hanging="360"/>
      </w:pPr>
      <w:rPr>
        <w:rFonts w:ascii="Courier New" w:hAnsi="Courier New" w:cs="Courier New" w:hint="default"/>
      </w:rPr>
    </w:lvl>
    <w:lvl w:ilvl="8" w:tplc="0C070005" w:tentative="1">
      <w:start w:val="1"/>
      <w:numFmt w:val="bullet"/>
      <w:lvlText w:val=""/>
      <w:lvlJc w:val="left"/>
      <w:pPr>
        <w:ind w:left="7185" w:hanging="360"/>
      </w:pPr>
      <w:rPr>
        <w:rFonts w:ascii="Wingdings" w:hAnsi="Wingdings" w:hint="default"/>
      </w:rPr>
    </w:lvl>
  </w:abstractNum>
  <w:abstractNum w:abstractNumId="21" w15:restartNumberingAfterBreak="0">
    <w:nsid w:val="3D966105"/>
    <w:multiLevelType w:val="multilevel"/>
    <w:tmpl w:val="0407001D"/>
    <w:styleLink w:val="Formatvorlage3"/>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01E7F2C"/>
    <w:multiLevelType w:val="multilevel"/>
    <w:tmpl w:val="A07C20D2"/>
    <w:lvl w:ilvl="0">
      <w:start w:val="1"/>
      <w:numFmt w:val="decimal"/>
      <w:lvlText w:val="%1."/>
      <w:lvlJc w:val="left"/>
      <w:pPr>
        <w:ind w:left="360" w:hanging="360"/>
      </w:pPr>
      <w:rPr>
        <w:rFonts w:hint="default"/>
      </w:rPr>
    </w:lvl>
    <w:lvl w:ilvl="1">
      <w:numFmt w:val="none"/>
      <w:lvlText w:val="2.1."/>
      <w:lvlJc w:val="left"/>
      <w:pPr>
        <w:ind w:left="518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412E4F28"/>
    <w:multiLevelType w:val="hybridMultilevel"/>
    <w:tmpl w:val="F976CD7E"/>
    <w:lvl w:ilvl="0" w:tplc="0C070001">
      <w:start w:val="1"/>
      <w:numFmt w:val="bullet"/>
      <w:lvlText w:val=""/>
      <w:lvlJc w:val="left"/>
      <w:pPr>
        <w:ind w:left="1440" w:hanging="360"/>
      </w:pPr>
      <w:rPr>
        <w:rFonts w:ascii="Symbol" w:hAnsi="Symbol" w:hint="default"/>
      </w:rPr>
    </w:lvl>
    <w:lvl w:ilvl="1" w:tplc="0C070003" w:tentative="1">
      <w:start w:val="1"/>
      <w:numFmt w:val="bullet"/>
      <w:lvlText w:val="o"/>
      <w:lvlJc w:val="left"/>
      <w:pPr>
        <w:ind w:left="2160" w:hanging="360"/>
      </w:pPr>
      <w:rPr>
        <w:rFonts w:ascii="Courier New" w:hAnsi="Courier New" w:cs="Courier New" w:hint="default"/>
      </w:rPr>
    </w:lvl>
    <w:lvl w:ilvl="2" w:tplc="0C070005" w:tentative="1">
      <w:start w:val="1"/>
      <w:numFmt w:val="bullet"/>
      <w:lvlText w:val=""/>
      <w:lvlJc w:val="left"/>
      <w:pPr>
        <w:ind w:left="2880" w:hanging="360"/>
      </w:pPr>
      <w:rPr>
        <w:rFonts w:ascii="Wingdings" w:hAnsi="Wingdings" w:hint="default"/>
      </w:rPr>
    </w:lvl>
    <w:lvl w:ilvl="3" w:tplc="0C070001" w:tentative="1">
      <w:start w:val="1"/>
      <w:numFmt w:val="bullet"/>
      <w:lvlText w:val=""/>
      <w:lvlJc w:val="left"/>
      <w:pPr>
        <w:ind w:left="3600" w:hanging="360"/>
      </w:pPr>
      <w:rPr>
        <w:rFonts w:ascii="Symbol" w:hAnsi="Symbol" w:hint="default"/>
      </w:rPr>
    </w:lvl>
    <w:lvl w:ilvl="4" w:tplc="0C070003" w:tentative="1">
      <w:start w:val="1"/>
      <w:numFmt w:val="bullet"/>
      <w:lvlText w:val="o"/>
      <w:lvlJc w:val="left"/>
      <w:pPr>
        <w:ind w:left="4320" w:hanging="360"/>
      </w:pPr>
      <w:rPr>
        <w:rFonts w:ascii="Courier New" w:hAnsi="Courier New" w:cs="Courier New" w:hint="default"/>
      </w:rPr>
    </w:lvl>
    <w:lvl w:ilvl="5" w:tplc="0C070005" w:tentative="1">
      <w:start w:val="1"/>
      <w:numFmt w:val="bullet"/>
      <w:lvlText w:val=""/>
      <w:lvlJc w:val="left"/>
      <w:pPr>
        <w:ind w:left="5040" w:hanging="360"/>
      </w:pPr>
      <w:rPr>
        <w:rFonts w:ascii="Wingdings" w:hAnsi="Wingdings" w:hint="default"/>
      </w:rPr>
    </w:lvl>
    <w:lvl w:ilvl="6" w:tplc="0C070001" w:tentative="1">
      <w:start w:val="1"/>
      <w:numFmt w:val="bullet"/>
      <w:lvlText w:val=""/>
      <w:lvlJc w:val="left"/>
      <w:pPr>
        <w:ind w:left="5760" w:hanging="360"/>
      </w:pPr>
      <w:rPr>
        <w:rFonts w:ascii="Symbol" w:hAnsi="Symbol" w:hint="default"/>
      </w:rPr>
    </w:lvl>
    <w:lvl w:ilvl="7" w:tplc="0C070003" w:tentative="1">
      <w:start w:val="1"/>
      <w:numFmt w:val="bullet"/>
      <w:lvlText w:val="o"/>
      <w:lvlJc w:val="left"/>
      <w:pPr>
        <w:ind w:left="6480" w:hanging="360"/>
      </w:pPr>
      <w:rPr>
        <w:rFonts w:ascii="Courier New" w:hAnsi="Courier New" w:cs="Courier New" w:hint="default"/>
      </w:rPr>
    </w:lvl>
    <w:lvl w:ilvl="8" w:tplc="0C070005" w:tentative="1">
      <w:start w:val="1"/>
      <w:numFmt w:val="bullet"/>
      <w:lvlText w:val=""/>
      <w:lvlJc w:val="left"/>
      <w:pPr>
        <w:ind w:left="7200" w:hanging="360"/>
      </w:pPr>
      <w:rPr>
        <w:rFonts w:ascii="Wingdings" w:hAnsi="Wingdings" w:hint="default"/>
      </w:rPr>
    </w:lvl>
  </w:abstractNum>
  <w:abstractNum w:abstractNumId="24" w15:restartNumberingAfterBreak="0">
    <w:nsid w:val="4D12784B"/>
    <w:multiLevelType w:val="hybridMultilevel"/>
    <w:tmpl w:val="1B56208A"/>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5" w15:restartNumberingAfterBreak="0">
    <w:nsid w:val="4E665367"/>
    <w:multiLevelType w:val="hybridMultilevel"/>
    <w:tmpl w:val="335E2492"/>
    <w:lvl w:ilvl="0" w:tplc="0C070001">
      <w:start w:val="1"/>
      <w:numFmt w:val="bullet"/>
      <w:lvlText w:val=""/>
      <w:lvlJc w:val="left"/>
      <w:pPr>
        <w:ind w:left="1080" w:hanging="360"/>
      </w:pPr>
      <w:rPr>
        <w:rFonts w:ascii="Symbol" w:hAnsi="Symbol" w:hint="default"/>
      </w:rPr>
    </w:lvl>
    <w:lvl w:ilvl="1" w:tplc="0C070003" w:tentative="1">
      <w:start w:val="1"/>
      <w:numFmt w:val="bullet"/>
      <w:lvlText w:val="o"/>
      <w:lvlJc w:val="left"/>
      <w:pPr>
        <w:ind w:left="1800" w:hanging="360"/>
      </w:pPr>
      <w:rPr>
        <w:rFonts w:ascii="Courier New" w:hAnsi="Courier New" w:cs="Courier New" w:hint="default"/>
      </w:rPr>
    </w:lvl>
    <w:lvl w:ilvl="2" w:tplc="0C070005" w:tentative="1">
      <w:start w:val="1"/>
      <w:numFmt w:val="bullet"/>
      <w:lvlText w:val=""/>
      <w:lvlJc w:val="left"/>
      <w:pPr>
        <w:ind w:left="2520" w:hanging="360"/>
      </w:pPr>
      <w:rPr>
        <w:rFonts w:ascii="Wingdings" w:hAnsi="Wingdings" w:hint="default"/>
      </w:rPr>
    </w:lvl>
    <w:lvl w:ilvl="3" w:tplc="0C070001" w:tentative="1">
      <w:start w:val="1"/>
      <w:numFmt w:val="bullet"/>
      <w:lvlText w:val=""/>
      <w:lvlJc w:val="left"/>
      <w:pPr>
        <w:ind w:left="3240" w:hanging="360"/>
      </w:pPr>
      <w:rPr>
        <w:rFonts w:ascii="Symbol" w:hAnsi="Symbol" w:hint="default"/>
      </w:rPr>
    </w:lvl>
    <w:lvl w:ilvl="4" w:tplc="0C070003" w:tentative="1">
      <w:start w:val="1"/>
      <w:numFmt w:val="bullet"/>
      <w:lvlText w:val="o"/>
      <w:lvlJc w:val="left"/>
      <w:pPr>
        <w:ind w:left="3960" w:hanging="360"/>
      </w:pPr>
      <w:rPr>
        <w:rFonts w:ascii="Courier New" w:hAnsi="Courier New" w:cs="Courier New" w:hint="default"/>
      </w:rPr>
    </w:lvl>
    <w:lvl w:ilvl="5" w:tplc="0C070005" w:tentative="1">
      <w:start w:val="1"/>
      <w:numFmt w:val="bullet"/>
      <w:lvlText w:val=""/>
      <w:lvlJc w:val="left"/>
      <w:pPr>
        <w:ind w:left="4680" w:hanging="360"/>
      </w:pPr>
      <w:rPr>
        <w:rFonts w:ascii="Wingdings" w:hAnsi="Wingdings" w:hint="default"/>
      </w:rPr>
    </w:lvl>
    <w:lvl w:ilvl="6" w:tplc="0C070001" w:tentative="1">
      <w:start w:val="1"/>
      <w:numFmt w:val="bullet"/>
      <w:lvlText w:val=""/>
      <w:lvlJc w:val="left"/>
      <w:pPr>
        <w:ind w:left="5400" w:hanging="360"/>
      </w:pPr>
      <w:rPr>
        <w:rFonts w:ascii="Symbol" w:hAnsi="Symbol" w:hint="default"/>
      </w:rPr>
    </w:lvl>
    <w:lvl w:ilvl="7" w:tplc="0C070003" w:tentative="1">
      <w:start w:val="1"/>
      <w:numFmt w:val="bullet"/>
      <w:lvlText w:val="o"/>
      <w:lvlJc w:val="left"/>
      <w:pPr>
        <w:ind w:left="6120" w:hanging="360"/>
      </w:pPr>
      <w:rPr>
        <w:rFonts w:ascii="Courier New" w:hAnsi="Courier New" w:cs="Courier New" w:hint="default"/>
      </w:rPr>
    </w:lvl>
    <w:lvl w:ilvl="8" w:tplc="0C070005" w:tentative="1">
      <w:start w:val="1"/>
      <w:numFmt w:val="bullet"/>
      <w:lvlText w:val=""/>
      <w:lvlJc w:val="left"/>
      <w:pPr>
        <w:ind w:left="6840" w:hanging="360"/>
      </w:pPr>
      <w:rPr>
        <w:rFonts w:ascii="Wingdings" w:hAnsi="Wingdings" w:hint="default"/>
      </w:rPr>
    </w:lvl>
  </w:abstractNum>
  <w:abstractNum w:abstractNumId="26" w15:restartNumberingAfterBreak="0">
    <w:nsid w:val="51834FED"/>
    <w:multiLevelType w:val="hybridMultilevel"/>
    <w:tmpl w:val="602CCE9E"/>
    <w:lvl w:ilvl="0" w:tplc="254068F8">
      <w:numFmt w:val="bullet"/>
      <w:lvlText w:val="-"/>
      <w:lvlJc w:val="left"/>
      <w:pPr>
        <w:ind w:left="720" w:hanging="360"/>
      </w:pPr>
      <w:rPr>
        <w:rFonts w:ascii="Arial" w:eastAsia="Arial" w:hAnsi="Arial" w:cs="Aria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7" w15:restartNumberingAfterBreak="0">
    <w:nsid w:val="54FA5279"/>
    <w:multiLevelType w:val="multilevel"/>
    <w:tmpl w:val="09FA3BFE"/>
    <w:lvl w:ilvl="0">
      <w:start w:val="1"/>
      <w:numFmt w:val="decimal"/>
      <w:lvlText w:val="%1."/>
      <w:lvlJc w:val="left"/>
      <w:pPr>
        <w:ind w:left="720" w:hanging="360"/>
      </w:pPr>
      <w:rPr>
        <w:rFonts w:hint="default"/>
      </w:rPr>
    </w:lvl>
    <w:lvl w:ilvl="1">
      <w:start w:val="1"/>
      <w:numFmt w:val="decimal"/>
      <w:isLgl/>
      <w:lvlText w:val="3.%2."/>
      <w:lvlJc w:val="left"/>
      <w:pPr>
        <w:ind w:left="720" w:hanging="360"/>
      </w:pPr>
      <w:rPr>
        <w:rFonts w:hint="default"/>
      </w:rPr>
    </w:lvl>
    <w:lvl w:ilvl="2">
      <w:start w:val="1"/>
      <w:numFmt w:val="decimal"/>
      <w:isLgl/>
      <w:lvlText w:val="3.%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577C72EC"/>
    <w:multiLevelType w:val="hybridMultilevel"/>
    <w:tmpl w:val="10ACD1F6"/>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9" w15:restartNumberingAfterBreak="0">
    <w:nsid w:val="5CAC0E7D"/>
    <w:multiLevelType w:val="hybridMultilevel"/>
    <w:tmpl w:val="E90AB2F6"/>
    <w:lvl w:ilvl="0" w:tplc="5400EE6C">
      <w:start w:val="1"/>
      <w:numFmt w:val="bullet"/>
      <w:lvlText w:val="-"/>
      <w:lvlJc w:val="left"/>
      <w:pPr>
        <w:ind w:left="720" w:hanging="360"/>
      </w:pPr>
      <w:rPr>
        <w:rFonts w:ascii="Arial" w:eastAsia="Arial" w:hAnsi="Arial" w:cs="Arial" w:hint="default"/>
      </w:rPr>
    </w:lvl>
    <w:lvl w:ilvl="1" w:tplc="4D7CE514" w:tentative="1">
      <w:start w:val="1"/>
      <w:numFmt w:val="bullet"/>
      <w:lvlText w:val="o"/>
      <w:lvlJc w:val="left"/>
      <w:pPr>
        <w:ind w:left="1440" w:hanging="360"/>
      </w:pPr>
      <w:rPr>
        <w:rFonts w:ascii="Courier New" w:hAnsi="Courier New" w:cs="Courier New" w:hint="default"/>
      </w:rPr>
    </w:lvl>
    <w:lvl w:ilvl="2" w:tplc="F4A62158" w:tentative="1">
      <w:start w:val="1"/>
      <w:numFmt w:val="bullet"/>
      <w:lvlText w:val=""/>
      <w:lvlJc w:val="left"/>
      <w:pPr>
        <w:ind w:left="2160" w:hanging="360"/>
      </w:pPr>
      <w:rPr>
        <w:rFonts w:ascii="Wingdings" w:hAnsi="Wingdings" w:hint="default"/>
      </w:rPr>
    </w:lvl>
    <w:lvl w:ilvl="3" w:tplc="B726D68C" w:tentative="1">
      <w:start w:val="1"/>
      <w:numFmt w:val="bullet"/>
      <w:lvlText w:val=""/>
      <w:lvlJc w:val="left"/>
      <w:pPr>
        <w:ind w:left="2880" w:hanging="360"/>
      </w:pPr>
      <w:rPr>
        <w:rFonts w:ascii="Symbol" w:hAnsi="Symbol" w:hint="default"/>
      </w:rPr>
    </w:lvl>
    <w:lvl w:ilvl="4" w:tplc="3028D1C8" w:tentative="1">
      <w:start w:val="1"/>
      <w:numFmt w:val="bullet"/>
      <w:lvlText w:val="o"/>
      <w:lvlJc w:val="left"/>
      <w:pPr>
        <w:ind w:left="3600" w:hanging="360"/>
      </w:pPr>
      <w:rPr>
        <w:rFonts w:ascii="Courier New" w:hAnsi="Courier New" w:cs="Courier New" w:hint="default"/>
      </w:rPr>
    </w:lvl>
    <w:lvl w:ilvl="5" w:tplc="6212BC7E" w:tentative="1">
      <w:start w:val="1"/>
      <w:numFmt w:val="bullet"/>
      <w:lvlText w:val=""/>
      <w:lvlJc w:val="left"/>
      <w:pPr>
        <w:ind w:left="4320" w:hanging="360"/>
      </w:pPr>
      <w:rPr>
        <w:rFonts w:ascii="Wingdings" w:hAnsi="Wingdings" w:hint="default"/>
      </w:rPr>
    </w:lvl>
    <w:lvl w:ilvl="6" w:tplc="C21EA1E0" w:tentative="1">
      <w:start w:val="1"/>
      <w:numFmt w:val="bullet"/>
      <w:lvlText w:val=""/>
      <w:lvlJc w:val="left"/>
      <w:pPr>
        <w:ind w:left="5040" w:hanging="360"/>
      </w:pPr>
      <w:rPr>
        <w:rFonts w:ascii="Symbol" w:hAnsi="Symbol" w:hint="default"/>
      </w:rPr>
    </w:lvl>
    <w:lvl w:ilvl="7" w:tplc="8F0E740E" w:tentative="1">
      <w:start w:val="1"/>
      <w:numFmt w:val="bullet"/>
      <w:lvlText w:val="o"/>
      <w:lvlJc w:val="left"/>
      <w:pPr>
        <w:ind w:left="5760" w:hanging="360"/>
      </w:pPr>
      <w:rPr>
        <w:rFonts w:ascii="Courier New" w:hAnsi="Courier New" w:cs="Courier New" w:hint="default"/>
      </w:rPr>
    </w:lvl>
    <w:lvl w:ilvl="8" w:tplc="9AAC4A60" w:tentative="1">
      <w:start w:val="1"/>
      <w:numFmt w:val="bullet"/>
      <w:lvlText w:val=""/>
      <w:lvlJc w:val="left"/>
      <w:pPr>
        <w:ind w:left="6480" w:hanging="360"/>
      </w:pPr>
      <w:rPr>
        <w:rFonts w:ascii="Wingdings" w:hAnsi="Wingdings" w:hint="default"/>
      </w:rPr>
    </w:lvl>
  </w:abstractNum>
  <w:abstractNum w:abstractNumId="30" w15:restartNumberingAfterBreak="0">
    <w:nsid w:val="60863707"/>
    <w:multiLevelType w:val="hybridMultilevel"/>
    <w:tmpl w:val="09F2F050"/>
    <w:lvl w:ilvl="0" w:tplc="EF02A4D8">
      <w:numFmt w:val="bullet"/>
      <w:lvlText w:val="-"/>
      <w:lvlJc w:val="left"/>
      <w:pPr>
        <w:ind w:left="1080" w:hanging="360"/>
      </w:pPr>
      <w:rPr>
        <w:rFonts w:ascii="Arial" w:eastAsia="Times New Roman" w:hAnsi="Arial" w:cs="Arial" w:hint="default"/>
      </w:rPr>
    </w:lvl>
    <w:lvl w:ilvl="1" w:tplc="0C070003" w:tentative="1">
      <w:start w:val="1"/>
      <w:numFmt w:val="bullet"/>
      <w:lvlText w:val="o"/>
      <w:lvlJc w:val="left"/>
      <w:pPr>
        <w:ind w:left="1800" w:hanging="360"/>
      </w:pPr>
      <w:rPr>
        <w:rFonts w:ascii="Courier New" w:hAnsi="Courier New" w:cs="Courier New" w:hint="default"/>
      </w:rPr>
    </w:lvl>
    <w:lvl w:ilvl="2" w:tplc="0C070005" w:tentative="1">
      <w:start w:val="1"/>
      <w:numFmt w:val="bullet"/>
      <w:lvlText w:val=""/>
      <w:lvlJc w:val="left"/>
      <w:pPr>
        <w:ind w:left="2520" w:hanging="360"/>
      </w:pPr>
      <w:rPr>
        <w:rFonts w:ascii="Wingdings" w:hAnsi="Wingdings" w:hint="default"/>
      </w:rPr>
    </w:lvl>
    <w:lvl w:ilvl="3" w:tplc="0C070001" w:tentative="1">
      <w:start w:val="1"/>
      <w:numFmt w:val="bullet"/>
      <w:lvlText w:val=""/>
      <w:lvlJc w:val="left"/>
      <w:pPr>
        <w:ind w:left="3240" w:hanging="360"/>
      </w:pPr>
      <w:rPr>
        <w:rFonts w:ascii="Symbol" w:hAnsi="Symbol" w:hint="default"/>
      </w:rPr>
    </w:lvl>
    <w:lvl w:ilvl="4" w:tplc="0C070003" w:tentative="1">
      <w:start w:val="1"/>
      <w:numFmt w:val="bullet"/>
      <w:lvlText w:val="o"/>
      <w:lvlJc w:val="left"/>
      <w:pPr>
        <w:ind w:left="3960" w:hanging="360"/>
      </w:pPr>
      <w:rPr>
        <w:rFonts w:ascii="Courier New" w:hAnsi="Courier New" w:cs="Courier New" w:hint="default"/>
      </w:rPr>
    </w:lvl>
    <w:lvl w:ilvl="5" w:tplc="0C070005" w:tentative="1">
      <w:start w:val="1"/>
      <w:numFmt w:val="bullet"/>
      <w:lvlText w:val=""/>
      <w:lvlJc w:val="left"/>
      <w:pPr>
        <w:ind w:left="4680" w:hanging="360"/>
      </w:pPr>
      <w:rPr>
        <w:rFonts w:ascii="Wingdings" w:hAnsi="Wingdings" w:hint="default"/>
      </w:rPr>
    </w:lvl>
    <w:lvl w:ilvl="6" w:tplc="0C070001" w:tentative="1">
      <w:start w:val="1"/>
      <w:numFmt w:val="bullet"/>
      <w:lvlText w:val=""/>
      <w:lvlJc w:val="left"/>
      <w:pPr>
        <w:ind w:left="5400" w:hanging="360"/>
      </w:pPr>
      <w:rPr>
        <w:rFonts w:ascii="Symbol" w:hAnsi="Symbol" w:hint="default"/>
      </w:rPr>
    </w:lvl>
    <w:lvl w:ilvl="7" w:tplc="0C070003" w:tentative="1">
      <w:start w:val="1"/>
      <w:numFmt w:val="bullet"/>
      <w:lvlText w:val="o"/>
      <w:lvlJc w:val="left"/>
      <w:pPr>
        <w:ind w:left="6120" w:hanging="360"/>
      </w:pPr>
      <w:rPr>
        <w:rFonts w:ascii="Courier New" w:hAnsi="Courier New" w:cs="Courier New" w:hint="default"/>
      </w:rPr>
    </w:lvl>
    <w:lvl w:ilvl="8" w:tplc="0C070005" w:tentative="1">
      <w:start w:val="1"/>
      <w:numFmt w:val="bullet"/>
      <w:lvlText w:val=""/>
      <w:lvlJc w:val="left"/>
      <w:pPr>
        <w:ind w:left="6840" w:hanging="360"/>
      </w:pPr>
      <w:rPr>
        <w:rFonts w:ascii="Wingdings" w:hAnsi="Wingdings" w:hint="default"/>
      </w:rPr>
    </w:lvl>
  </w:abstractNum>
  <w:abstractNum w:abstractNumId="31" w15:restartNumberingAfterBreak="0">
    <w:nsid w:val="61ED0E3B"/>
    <w:multiLevelType w:val="hybridMultilevel"/>
    <w:tmpl w:val="C07629C2"/>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2" w15:restartNumberingAfterBreak="0">
    <w:nsid w:val="626D2C9B"/>
    <w:multiLevelType w:val="multilevel"/>
    <w:tmpl w:val="D66809BC"/>
    <w:lvl w:ilvl="0">
      <w:start w:val="2"/>
      <w:numFmt w:val="decimal"/>
      <w:lvlText w:val="%1."/>
      <w:lvlJc w:val="left"/>
      <w:pPr>
        <w:ind w:left="360" w:hanging="360"/>
      </w:pPr>
      <w:rPr>
        <w:rFonts w:hint="default"/>
      </w:rPr>
    </w:lvl>
    <w:lvl w:ilvl="1">
      <w:start w:val="2"/>
      <w:numFmt w:val="decimal"/>
      <w:lvlText w:val="%1.%2."/>
      <w:lvlJc w:val="left"/>
      <w:pPr>
        <w:ind w:left="4046"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68A662BE"/>
    <w:multiLevelType w:val="hybridMultilevel"/>
    <w:tmpl w:val="6AA25B86"/>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4" w15:restartNumberingAfterBreak="0">
    <w:nsid w:val="6BA5558E"/>
    <w:multiLevelType w:val="hybridMultilevel"/>
    <w:tmpl w:val="763AF024"/>
    <w:lvl w:ilvl="0" w:tplc="0C070001">
      <w:start w:val="1"/>
      <w:numFmt w:val="bullet"/>
      <w:lvlText w:val=""/>
      <w:lvlJc w:val="left"/>
      <w:pPr>
        <w:ind w:left="1080" w:hanging="360"/>
      </w:pPr>
      <w:rPr>
        <w:rFonts w:ascii="Symbol" w:hAnsi="Symbol" w:hint="default"/>
      </w:rPr>
    </w:lvl>
    <w:lvl w:ilvl="1" w:tplc="0C070003" w:tentative="1">
      <w:start w:val="1"/>
      <w:numFmt w:val="bullet"/>
      <w:lvlText w:val="o"/>
      <w:lvlJc w:val="left"/>
      <w:pPr>
        <w:ind w:left="1800" w:hanging="360"/>
      </w:pPr>
      <w:rPr>
        <w:rFonts w:ascii="Courier New" w:hAnsi="Courier New" w:cs="Courier New" w:hint="default"/>
      </w:rPr>
    </w:lvl>
    <w:lvl w:ilvl="2" w:tplc="0C070005" w:tentative="1">
      <w:start w:val="1"/>
      <w:numFmt w:val="bullet"/>
      <w:lvlText w:val=""/>
      <w:lvlJc w:val="left"/>
      <w:pPr>
        <w:ind w:left="2520" w:hanging="360"/>
      </w:pPr>
      <w:rPr>
        <w:rFonts w:ascii="Wingdings" w:hAnsi="Wingdings" w:hint="default"/>
      </w:rPr>
    </w:lvl>
    <w:lvl w:ilvl="3" w:tplc="0C070001" w:tentative="1">
      <w:start w:val="1"/>
      <w:numFmt w:val="bullet"/>
      <w:lvlText w:val=""/>
      <w:lvlJc w:val="left"/>
      <w:pPr>
        <w:ind w:left="3240" w:hanging="360"/>
      </w:pPr>
      <w:rPr>
        <w:rFonts w:ascii="Symbol" w:hAnsi="Symbol" w:hint="default"/>
      </w:rPr>
    </w:lvl>
    <w:lvl w:ilvl="4" w:tplc="0C070003" w:tentative="1">
      <w:start w:val="1"/>
      <w:numFmt w:val="bullet"/>
      <w:lvlText w:val="o"/>
      <w:lvlJc w:val="left"/>
      <w:pPr>
        <w:ind w:left="3960" w:hanging="360"/>
      </w:pPr>
      <w:rPr>
        <w:rFonts w:ascii="Courier New" w:hAnsi="Courier New" w:cs="Courier New" w:hint="default"/>
      </w:rPr>
    </w:lvl>
    <w:lvl w:ilvl="5" w:tplc="0C070005" w:tentative="1">
      <w:start w:val="1"/>
      <w:numFmt w:val="bullet"/>
      <w:lvlText w:val=""/>
      <w:lvlJc w:val="left"/>
      <w:pPr>
        <w:ind w:left="4680" w:hanging="360"/>
      </w:pPr>
      <w:rPr>
        <w:rFonts w:ascii="Wingdings" w:hAnsi="Wingdings" w:hint="default"/>
      </w:rPr>
    </w:lvl>
    <w:lvl w:ilvl="6" w:tplc="0C070001" w:tentative="1">
      <w:start w:val="1"/>
      <w:numFmt w:val="bullet"/>
      <w:lvlText w:val=""/>
      <w:lvlJc w:val="left"/>
      <w:pPr>
        <w:ind w:left="5400" w:hanging="360"/>
      </w:pPr>
      <w:rPr>
        <w:rFonts w:ascii="Symbol" w:hAnsi="Symbol" w:hint="default"/>
      </w:rPr>
    </w:lvl>
    <w:lvl w:ilvl="7" w:tplc="0C070003" w:tentative="1">
      <w:start w:val="1"/>
      <w:numFmt w:val="bullet"/>
      <w:lvlText w:val="o"/>
      <w:lvlJc w:val="left"/>
      <w:pPr>
        <w:ind w:left="6120" w:hanging="360"/>
      </w:pPr>
      <w:rPr>
        <w:rFonts w:ascii="Courier New" w:hAnsi="Courier New" w:cs="Courier New" w:hint="default"/>
      </w:rPr>
    </w:lvl>
    <w:lvl w:ilvl="8" w:tplc="0C070005" w:tentative="1">
      <w:start w:val="1"/>
      <w:numFmt w:val="bullet"/>
      <w:lvlText w:val=""/>
      <w:lvlJc w:val="left"/>
      <w:pPr>
        <w:ind w:left="6840" w:hanging="360"/>
      </w:pPr>
      <w:rPr>
        <w:rFonts w:ascii="Wingdings" w:hAnsi="Wingdings" w:hint="default"/>
      </w:rPr>
    </w:lvl>
  </w:abstractNum>
  <w:abstractNum w:abstractNumId="35" w15:restartNumberingAfterBreak="0">
    <w:nsid w:val="6DE52E68"/>
    <w:multiLevelType w:val="hybridMultilevel"/>
    <w:tmpl w:val="12489826"/>
    <w:lvl w:ilvl="0" w:tplc="FE72F79E">
      <w:start w:val="2"/>
      <w:numFmt w:val="bullet"/>
      <w:lvlText w:val=""/>
      <w:lvlJc w:val="left"/>
      <w:pPr>
        <w:ind w:left="720" w:hanging="360"/>
      </w:pPr>
      <w:rPr>
        <w:rFonts w:ascii="Wingdings" w:eastAsia="Times New Roman" w:hAnsi="Wingdings" w:cs="Times New Roman" w:hint="default"/>
        <w:b/>
      </w:rPr>
    </w:lvl>
    <w:lvl w:ilvl="1" w:tplc="228E2CD2" w:tentative="1">
      <w:start w:val="1"/>
      <w:numFmt w:val="bullet"/>
      <w:lvlText w:val="o"/>
      <w:lvlJc w:val="left"/>
      <w:pPr>
        <w:ind w:left="1440" w:hanging="360"/>
      </w:pPr>
      <w:rPr>
        <w:rFonts w:ascii="Courier New" w:hAnsi="Courier New" w:cs="Courier New" w:hint="default"/>
      </w:rPr>
    </w:lvl>
    <w:lvl w:ilvl="2" w:tplc="B9AA5F78" w:tentative="1">
      <w:start w:val="1"/>
      <w:numFmt w:val="bullet"/>
      <w:lvlText w:val=""/>
      <w:lvlJc w:val="left"/>
      <w:pPr>
        <w:ind w:left="2160" w:hanging="360"/>
      </w:pPr>
      <w:rPr>
        <w:rFonts w:ascii="Wingdings" w:hAnsi="Wingdings" w:hint="default"/>
      </w:rPr>
    </w:lvl>
    <w:lvl w:ilvl="3" w:tplc="E73C6830" w:tentative="1">
      <w:start w:val="1"/>
      <w:numFmt w:val="bullet"/>
      <w:lvlText w:val=""/>
      <w:lvlJc w:val="left"/>
      <w:pPr>
        <w:ind w:left="2880" w:hanging="360"/>
      </w:pPr>
      <w:rPr>
        <w:rFonts w:ascii="Symbol" w:hAnsi="Symbol" w:hint="default"/>
      </w:rPr>
    </w:lvl>
    <w:lvl w:ilvl="4" w:tplc="990E1828" w:tentative="1">
      <w:start w:val="1"/>
      <w:numFmt w:val="bullet"/>
      <w:lvlText w:val="o"/>
      <w:lvlJc w:val="left"/>
      <w:pPr>
        <w:ind w:left="3600" w:hanging="360"/>
      </w:pPr>
      <w:rPr>
        <w:rFonts w:ascii="Courier New" w:hAnsi="Courier New" w:cs="Courier New" w:hint="default"/>
      </w:rPr>
    </w:lvl>
    <w:lvl w:ilvl="5" w:tplc="1E946060" w:tentative="1">
      <w:start w:val="1"/>
      <w:numFmt w:val="bullet"/>
      <w:lvlText w:val=""/>
      <w:lvlJc w:val="left"/>
      <w:pPr>
        <w:ind w:left="4320" w:hanging="360"/>
      </w:pPr>
      <w:rPr>
        <w:rFonts w:ascii="Wingdings" w:hAnsi="Wingdings" w:hint="default"/>
      </w:rPr>
    </w:lvl>
    <w:lvl w:ilvl="6" w:tplc="CAF0DFF4" w:tentative="1">
      <w:start w:val="1"/>
      <w:numFmt w:val="bullet"/>
      <w:lvlText w:val=""/>
      <w:lvlJc w:val="left"/>
      <w:pPr>
        <w:ind w:left="5040" w:hanging="360"/>
      </w:pPr>
      <w:rPr>
        <w:rFonts w:ascii="Symbol" w:hAnsi="Symbol" w:hint="default"/>
      </w:rPr>
    </w:lvl>
    <w:lvl w:ilvl="7" w:tplc="33B64C48" w:tentative="1">
      <w:start w:val="1"/>
      <w:numFmt w:val="bullet"/>
      <w:lvlText w:val="o"/>
      <w:lvlJc w:val="left"/>
      <w:pPr>
        <w:ind w:left="5760" w:hanging="360"/>
      </w:pPr>
      <w:rPr>
        <w:rFonts w:ascii="Courier New" w:hAnsi="Courier New" w:cs="Courier New" w:hint="default"/>
      </w:rPr>
    </w:lvl>
    <w:lvl w:ilvl="8" w:tplc="B4BC0414" w:tentative="1">
      <w:start w:val="1"/>
      <w:numFmt w:val="bullet"/>
      <w:lvlText w:val=""/>
      <w:lvlJc w:val="left"/>
      <w:pPr>
        <w:ind w:left="6480" w:hanging="360"/>
      </w:pPr>
      <w:rPr>
        <w:rFonts w:ascii="Wingdings" w:hAnsi="Wingdings" w:hint="default"/>
      </w:rPr>
    </w:lvl>
  </w:abstractNum>
  <w:abstractNum w:abstractNumId="36" w15:restartNumberingAfterBreak="0">
    <w:nsid w:val="6EB203BD"/>
    <w:multiLevelType w:val="multilevel"/>
    <w:tmpl w:val="D66809BC"/>
    <w:lvl w:ilvl="0">
      <w:start w:val="1"/>
      <w:numFmt w:val="decimal"/>
      <w:lvlText w:val="%1."/>
      <w:lvlJc w:val="left"/>
      <w:pPr>
        <w:ind w:left="4188" w:hanging="360"/>
      </w:pPr>
      <w:rPr>
        <w:rFonts w:hint="default"/>
        <w:b/>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70F47E3A"/>
    <w:multiLevelType w:val="hybridMultilevel"/>
    <w:tmpl w:val="88746582"/>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8" w15:restartNumberingAfterBreak="0">
    <w:nsid w:val="7998068A"/>
    <w:multiLevelType w:val="hybridMultilevel"/>
    <w:tmpl w:val="0E288E0A"/>
    <w:lvl w:ilvl="0" w:tplc="5400EE6C">
      <w:start w:val="1"/>
      <w:numFmt w:val="bullet"/>
      <w:lvlText w:val="-"/>
      <w:lvlJc w:val="left"/>
      <w:pPr>
        <w:ind w:left="1080" w:hanging="360"/>
      </w:pPr>
      <w:rPr>
        <w:rFonts w:ascii="Arial" w:eastAsia="Arial" w:hAnsi="Arial" w:cs="Arial" w:hint="default"/>
      </w:rPr>
    </w:lvl>
    <w:lvl w:ilvl="1" w:tplc="0C070003" w:tentative="1">
      <w:start w:val="1"/>
      <w:numFmt w:val="bullet"/>
      <w:lvlText w:val="o"/>
      <w:lvlJc w:val="left"/>
      <w:pPr>
        <w:ind w:left="1800" w:hanging="360"/>
      </w:pPr>
      <w:rPr>
        <w:rFonts w:ascii="Courier New" w:hAnsi="Courier New" w:cs="Courier New" w:hint="default"/>
      </w:rPr>
    </w:lvl>
    <w:lvl w:ilvl="2" w:tplc="0C070005" w:tentative="1">
      <w:start w:val="1"/>
      <w:numFmt w:val="bullet"/>
      <w:lvlText w:val=""/>
      <w:lvlJc w:val="left"/>
      <w:pPr>
        <w:ind w:left="2520" w:hanging="360"/>
      </w:pPr>
      <w:rPr>
        <w:rFonts w:ascii="Wingdings" w:hAnsi="Wingdings" w:hint="default"/>
      </w:rPr>
    </w:lvl>
    <w:lvl w:ilvl="3" w:tplc="0C070001" w:tentative="1">
      <w:start w:val="1"/>
      <w:numFmt w:val="bullet"/>
      <w:lvlText w:val=""/>
      <w:lvlJc w:val="left"/>
      <w:pPr>
        <w:ind w:left="3240" w:hanging="360"/>
      </w:pPr>
      <w:rPr>
        <w:rFonts w:ascii="Symbol" w:hAnsi="Symbol" w:hint="default"/>
      </w:rPr>
    </w:lvl>
    <w:lvl w:ilvl="4" w:tplc="0C070003" w:tentative="1">
      <w:start w:val="1"/>
      <w:numFmt w:val="bullet"/>
      <w:lvlText w:val="o"/>
      <w:lvlJc w:val="left"/>
      <w:pPr>
        <w:ind w:left="3960" w:hanging="360"/>
      </w:pPr>
      <w:rPr>
        <w:rFonts w:ascii="Courier New" w:hAnsi="Courier New" w:cs="Courier New" w:hint="default"/>
      </w:rPr>
    </w:lvl>
    <w:lvl w:ilvl="5" w:tplc="0C070005" w:tentative="1">
      <w:start w:val="1"/>
      <w:numFmt w:val="bullet"/>
      <w:lvlText w:val=""/>
      <w:lvlJc w:val="left"/>
      <w:pPr>
        <w:ind w:left="4680" w:hanging="360"/>
      </w:pPr>
      <w:rPr>
        <w:rFonts w:ascii="Wingdings" w:hAnsi="Wingdings" w:hint="default"/>
      </w:rPr>
    </w:lvl>
    <w:lvl w:ilvl="6" w:tplc="0C070001" w:tentative="1">
      <w:start w:val="1"/>
      <w:numFmt w:val="bullet"/>
      <w:lvlText w:val=""/>
      <w:lvlJc w:val="left"/>
      <w:pPr>
        <w:ind w:left="5400" w:hanging="360"/>
      </w:pPr>
      <w:rPr>
        <w:rFonts w:ascii="Symbol" w:hAnsi="Symbol" w:hint="default"/>
      </w:rPr>
    </w:lvl>
    <w:lvl w:ilvl="7" w:tplc="0C070003" w:tentative="1">
      <w:start w:val="1"/>
      <w:numFmt w:val="bullet"/>
      <w:lvlText w:val="o"/>
      <w:lvlJc w:val="left"/>
      <w:pPr>
        <w:ind w:left="6120" w:hanging="360"/>
      </w:pPr>
      <w:rPr>
        <w:rFonts w:ascii="Courier New" w:hAnsi="Courier New" w:cs="Courier New" w:hint="default"/>
      </w:rPr>
    </w:lvl>
    <w:lvl w:ilvl="8" w:tplc="0C070005" w:tentative="1">
      <w:start w:val="1"/>
      <w:numFmt w:val="bullet"/>
      <w:lvlText w:val=""/>
      <w:lvlJc w:val="left"/>
      <w:pPr>
        <w:ind w:left="6840" w:hanging="360"/>
      </w:pPr>
      <w:rPr>
        <w:rFonts w:ascii="Wingdings" w:hAnsi="Wingdings" w:hint="default"/>
      </w:rPr>
    </w:lvl>
  </w:abstractNum>
  <w:abstractNum w:abstractNumId="39" w15:restartNumberingAfterBreak="0">
    <w:nsid w:val="7C0823BE"/>
    <w:multiLevelType w:val="hybridMultilevel"/>
    <w:tmpl w:val="AC02457E"/>
    <w:lvl w:ilvl="0" w:tplc="B08A10E8">
      <w:start w:val="1"/>
      <w:numFmt w:val="bullet"/>
      <w:lvlText w:val="-"/>
      <w:lvlJc w:val="left"/>
      <w:pPr>
        <w:ind w:left="1174" w:hanging="360"/>
      </w:pPr>
      <w:rPr>
        <w:rFonts w:ascii="Arial" w:eastAsia="Times New Roman" w:hAnsi="Arial" w:cs="Arial" w:hint="default"/>
        <w:sz w:val="20"/>
      </w:rPr>
    </w:lvl>
    <w:lvl w:ilvl="1" w:tplc="04100003" w:tentative="1">
      <w:start w:val="1"/>
      <w:numFmt w:val="bullet"/>
      <w:lvlText w:val="o"/>
      <w:lvlJc w:val="left"/>
      <w:pPr>
        <w:ind w:left="1894" w:hanging="360"/>
      </w:pPr>
      <w:rPr>
        <w:rFonts w:ascii="Courier New" w:hAnsi="Courier New" w:cs="Courier New" w:hint="default"/>
      </w:rPr>
    </w:lvl>
    <w:lvl w:ilvl="2" w:tplc="04100005" w:tentative="1">
      <w:start w:val="1"/>
      <w:numFmt w:val="bullet"/>
      <w:lvlText w:val=""/>
      <w:lvlJc w:val="left"/>
      <w:pPr>
        <w:ind w:left="2614" w:hanging="360"/>
      </w:pPr>
      <w:rPr>
        <w:rFonts w:ascii="Wingdings" w:hAnsi="Wingdings" w:hint="default"/>
      </w:rPr>
    </w:lvl>
    <w:lvl w:ilvl="3" w:tplc="04100001" w:tentative="1">
      <w:start w:val="1"/>
      <w:numFmt w:val="bullet"/>
      <w:lvlText w:val=""/>
      <w:lvlJc w:val="left"/>
      <w:pPr>
        <w:ind w:left="3334" w:hanging="360"/>
      </w:pPr>
      <w:rPr>
        <w:rFonts w:ascii="Symbol" w:hAnsi="Symbol" w:hint="default"/>
      </w:rPr>
    </w:lvl>
    <w:lvl w:ilvl="4" w:tplc="04100003" w:tentative="1">
      <w:start w:val="1"/>
      <w:numFmt w:val="bullet"/>
      <w:lvlText w:val="o"/>
      <w:lvlJc w:val="left"/>
      <w:pPr>
        <w:ind w:left="4054" w:hanging="360"/>
      </w:pPr>
      <w:rPr>
        <w:rFonts w:ascii="Courier New" w:hAnsi="Courier New" w:cs="Courier New" w:hint="default"/>
      </w:rPr>
    </w:lvl>
    <w:lvl w:ilvl="5" w:tplc="04100005" w:tentative="1">
      <w:start w:val="1"/>
      <w:numFmt w:val="bullet"/>
      <w:lvlText w:val=""/>
      <w:lvlJc w:val="left"/>
      <w:pPr>
        <w:ind w:left="4774" w:hanging="360"/>
      </w:pPr>
      <w:rPr>
        <w:rFonts w:ascii="Wingdings" w:hAnsi="Wingdings" w:hint="default"/>
      </w:rPr>
    </w:lvl>
    <w:lvl w:ilvl="6" w:tplc="04100001" w:tentative="1">
      <w:start w:val="1"/>
      <w:numFmt w:val="bullet"/>
      <w:lvlText w:val=""/>
      <w:lvlJc w:val="left"/>
      <w:pPr>
        <w:ind w:left="5494" w:hanging="360"/>
      </w:pPr>
      <w:rPr>
        <w:rFonts w:ascii="Symbol" w:hAnsi="Symbol" w:hint="default"/>
      </w:rPr>
    </w:lvl>
    <w:lvl w:ilvl="7" w:tplc="04100003" w:tentative="1">
      <w:start w:val="1"/>
      <w:numFmt w:val="bullet"/>
      <w:lvlText w:val="o"/>
      <w:lvlJc w:val="left"/>
      <w:pPr>
        <w:ind w:left="6214" w:hanging="360"/>
      </w:pPr>
      <w:rPr>
        <w:rFonts w:ascii="Courier New" w:hAnsi="Courier New" w:cs="Courier New" w:hint="default"/>
      </w:rPr>
    </w:lvl>
    <w:lvl w:ilvl="8" w:tplc="04100005" w:tentative="1">
      <w:start w:val="1"/>
      <w:numFmt w:val="bullet"/>
      <w:lvlText w:val=""/>
      <w:lvlJc w:val="left"/>
      <w:pPr>
        <w:ind w:left="6934" w:hanging="360"/>
      </w:pPr>
      <w:rPr>
        <w:rFonts w:ascii="Wingdings" w:hAnsi="Wingdings" w:hint="default"/>
      </w:rPr>
    </w:lvl>
  </w:abstractNum>
  <w:abstractNum w:abstractNumId="40" w15:restartNumberingAfterBreak="0">
    <w:nsid w:val="7DC548BD"/>
    <w:multiLevelType w:val="multilevel"/>
    <w:tmpl w:val="3FA61A36"/>
    <w:lvl w:ilvl="0">
      <w:start w:val="1"/>
      <w:numFmt w:val="bullet"/>
      <w:lvlText w:val="-"/>
      <w:lvlJc w:val="left"/>
      <w:pPr>
        <w:tabs>
          <w:tab w:val="num" w:pos="720"/>
        </w:tabs>
        <w:ind w:left="720" w:hanging="360"/>
      </w:pPr>
      <w:rPr>
        <w:rFonts w:ascii="Arial" w:eastAsia="Times New Roman" w:hAnsi="Arial" w:cs="Arial" w:hint="default"/>
        <w:sz w:val="20"/>
      </w:rPr>
    </w:lvl>
    <w:lvl w:ilvl="1">
      <w:start w:val="1"/>
      <w:numFmt w:val="decimal"/>
      <w:lvlText w:val="%2."/>
      <w:lvlJc w:val="left"/>
      <w:pPr>
        <w:ind w:left="1440" w:hanging="360"/>
      </w:pPr>
      <w:rPr>
        <w:rFonts w:hint="default"/>
        <w:sz w:val="20"/>
        <w:szCs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EB35A6C"/>
    <w:multiLevelType w:val="hybridMultilevel"/>
    <w:tmpl w:val="193A21BC"/>
    <w:lvl w:ilvl="0" w:tplc="59D47E9A">
      <w:start w:val="1"/>
      <w:numFmt w:val="bullet"/>
      <w:lvlText w:val=""/>
      <w:lvlJc w:val="left"/>
      <w:pPr>
        <w:ind w:left="1800" w:hanging="360"/>
      </w:pPr>
      <w:rPr>
        <w:rFonts w:ascii="Symbol" w:hAnsi="Symbol" w:hint="default"/>
      </w:rPr>
    </w:lvl>
    <w:lvl w:ilvl="1" w:tplc="0C070003" w:tentative="1">
      <w:start w:val="1"/>
      <w:numFmt w:val="bullet"/>
      <w:lvlText w:val="o"/>
      <w:lvlJc w:val="left"/>
      <w:pPr>
        <w:ind w:left="2520" w:hanging="360"/>
      </w:pPr>
      <w:rPr>
        <w:rFonts w:ascii="Courier New" w:hAnsi="Courier New" w:cs="Courier New" w:hint="default"/>
      </w:rPr>
    </w:lvl>
    <w:lvl w:ilvl="2" w:tplc="0C070005" w:tentative="1">
      <w:start w:val="1"/>
      <w:numFmt w:val="bullet"/>
      <w:lvlText w:val=""/>
      <w:lvlJc w:val="left"/>
      <w:pPr>
        <w:ind w:left="3240" w:hanging="360"/>
      </w:pPr>
      <w:rPr>
        <w:rFonts w:ascii="Wingdings" w:hAnsi="Wingdings" w:hint="default"/>
      </w:rPr>
    </w:lvl>
    <w:lvl w:ilvl="3" w:tplc="0C070001" w:tentative="1">
      <w:start w:val="1"/>
      <w:numFmt w:val="bullet"/>
      <w:lvlText w:val=""/>
      <w:lvlJc w:val="left"/>
      <w:pPr>
        <w:ind w:left="3960" w:hanging="360"/>
      </w:pPr>
      <w:rPr>
        <w:rFonts w:ascii="Symbol" w:hAnsi="Symbol" w:hint="default"/>
      </w:rPr>
    </w:lvl>
    <w:lvl w:ilvl="4" w:tplc="0C070003" w:tentative="1">
      <w:start w:val="1"/>
      <w:numFmt w:val="bullet"/>
      <w:lvlText w:val="o"/>
      <w:lvlJc w:val="left"/>
      <w:pPr>
        <w:ind w:left="4680" w:hanging="360"/>
      </w:pPr>
      <w:rPr>
        <w:rFonts w:ascii="Courier New" w:hAnsi="Courier New" w:cs="Courier New" w:hint="default"/>
      </w:rPr>
    </w:lvl>
    <w:lvl w:ilvl="5" w:tplc="0C070005" w:tentative="1">
      <w:start w:val="1"/>
      <w:numFmt w:val="bullet"/>
      <w:lvlText w:val=""/>
      <w:lvlJc w:val="left"/>
      <w:pPr>
        <w:ind w:left="5400" w:hanging="360"/>
      </w:pPr>
      <w:rPr>
        <w:rFonts w:ascii="Wingdings" w:hAnsi="Wingdings" w:hint="default"/>
      </w:rPr>
    </w:lvl>
    <w:lvl w:ilvl="6" w:tplc="0C070001" w:tentative="1">
      <w:start w:val="1"/>
      <w:numFmt w:val="bullet"/>
      <w:lvlText w:val=""/>
      <w:lvlJc w:val="left"/>
      <w:pPr>
        <w:ind w:left="6120" w:hanging="360"/>
      </w:pPr>
      <w:rPr>
        <w:rFonts w:ascii="Symbol" w:hAnsi="Symbol" w:hint="default"/>
      </w:rPr>
    </w:lvl>
    <w:lvl w:ilvl="7" w:tplc="0C070003" w:tentative="1">
      <w:start w:val="1"/>
      <w:numFmt w:val="bullet"/>
      <w:lvlText w:val="o"/>
      <w:lvlJc w:val="left"/>
      <w:pPr>
        <w:ind w:left="6840" w:hanging="360"/>
      </w:pPr>
      <w:rPr>
        <w:rFonts w:ascii="Courier New" w:hAnsi="Courier New" w:cs="Courier New" w:hint="default"/>
      </w:rPr>
    </w:lvl>
    <w:lvl w:ilvl="8" w:tplc="0C070005" w:tentative="1">
      <w:start w:val="1"/>
      <w:numFmt w:val="bullet"/>
      <w:lvlText w:val=""/>
      <w:lvlJc w:val="left"/>
      <w:pPr>
        <w:ind w:left="7560" w:hanging="360"/>
      </w:pPr>
      <w:rPr>
        <w:rFonts w:ascii="Wingdings" w:hAnsi="Wingdings" w:hint="default"/>
      </w:rPr>
    </w:lvl>
  </w:abstractNum>
  <w:abstractNum w:abstractNumId="42" w15:restartNumberingAfterBreak="0">
    <w:nsid w:val="7EDB6ABD"/>
    <w:multiLevelType w:val="hybridMultilevel"/>
    <w:tmpl w:val="D2A22780"/>
    <w:lvl w:ilvl="0" w:tplc="0C070001">
      <w:start w:val="1"/>
      <w:numFmt w:val="bullet"/>
      <w:lvlText w:val=""/>
      <w:lvlJc w:val="left"/>
      <w:pPr>
        <w:ind w:left="1080" w:hanging="360"/>
      </w:pPr>
      <w:rPr>
        <w:rFonts w:ascii="Symbol" w:hAnsi="Symbol" w:hint="default"/>
      </w:rPr>
    </w:lvl>
    <w:lvl w:ilvl="1" w:tplc="0C070003" w:tentative="1">
      <w:start w:val="1"/>
      <w:numFmt w:val="bullet"/>
      <w:lvlText w:val="o"/>
      <w:lvlJc w:val="left"/>
      <w:pPr>
        <w:ind w:left="1800" w:hanging="360"/>
      </w:pPr>
      <w:rPr>
        <w:rFonts w:ascii="Courier New" w:hAnsi="Courier New" w:cs="Courier New" w:hint="default"/>
      </w:rPr>
    </w:lvl>
    <w:lvl w:ilvl="2" w:tplc="0C070005" w:tentative="1">
      <w:start w:val="1"/>
      <w:numFmt w:val="bullet"/>
      <w:lvlText w:val=""/>
      <w:lvlJc w:val="left"/>
      <w:pPr>
        <w:ind w:left="2520" w:hanging="360"/>
      </w:pPr>
      <w:rPr>
        <w:rFonts w:ascii="Wingdings" w:hAnsi="Wingdings" w:hint="default"/>
      </w:rPr>
    </w:lvl>
    <w:lvl w:ilvl="3" w:tplc="0C070001" w:tentative="1">
      <w:start w:val="1"/>
      <w:numFmt w:val="bullet"/>
      <w:lvlText w:val=""/>
      <w:lvlJc w:val="left"/>
      <w:pPr>
        <w:ind w:left="3240" w:hanging="360"/>
      </w:pPr>
      <w:rPr>
        <w:rFonts w:ascii="Symbol" w:hAnsi="Symbol" w:hint="default"/>
      </w:rPr>
    </w:lvl>
    <w:lvl w:ilvl="4" w:tplc="0C070003" w:tentative="1">
      <w:start w:val="1"/>
      <w:numFmt w:val="bullet"/>
      <w:lvlText w:val="o"/>
      <w:lvlJc w:val="left"/>
      <w:pPr>
        <w:ind w:left="3960" w:hanging="360"/>
      </w:pPr>
      <w:rPr>
        <w:rFonts w:ascii="Courier New" w:hAnsi="Courier New" w:cs="Courier New" w:hint="default"/>
      </w:rPr>
    </w:lvl>
    <w:lvl w:ilvl="5" w:tplc="0C070005" w:tentative="1">
      <w:start w:val="1"/>
      <w:numFmt w:val="bullet"/>
      <w:lvlText w:val=""/>
      <w:lvlJc w:val="left"/>
      <w:pPr>
        <w:ind w:left="4680" w:hanging="360"/>
      </w:pPr>
      <w:rPr>
        <w:rFonts w:ascii="Wingdings" w:hAnsi="Wingdings" w:hint="default"/>
      </w:rPr>
    </w:lvl>
    <w:lvl w:ilvl="6" w:tplc="0C070001" w:tentative="1">
      <w:start w:val="1"/>
      <w:numFmt w:val="bullet"/>
      <w:lvlText w:val=""/>
      <w:lvlJc w:val="left"/>
      <w:pPr>
        <w:ind w:left="5400" w:hanging="360"/>
      </w:pPr>
      <w:rPr>
        <w:rFonts w:ascii="Symbol" w:hAnsi="Symbol" w:hint="default"/>
      </w:rPr>
    </w:lvl>
    <w:lvl w:ilvl="7" w:tplc="0C070003" w:tentative="1">
      <w:start w:val="1"/>
      <w:numFmt w:val="bullet"/>
      <w:lvlText w:val="o"/>
      <w:lvlJc w:val="left"/>
      <w:pPr>
        <w:ind w:left="6120" w:hanging="360"/>
      </w:pPr>
      <w:rPr>
        <w:rFonts w:ascii="Courier New" w:hAnsi="Courier New" w:cs="Courier New" w:hint="default"/>
      </w:rPr>
    </w:lvl>
    <w:lvl w:ilvl="8" w:tplc="0C070005" w:tentative="1">
      <w:start w:val="1"/>
      <w:numFmt w:val="bullet"/>
      <w:lvlText w:val=""/>
      <w:lvlJc w:val="left"/>
      <w:pPr>
        <w:ind w:left="6840" w:hanging="360"/>
      </w:pPr>
      <w:rPr>
        <w:rFonts w:ascii="Wingdings" w:hAnsi="Wingdings" w:hint="default"/>
      </w:rPr>
    </w:lvl>
  </w:abstractNum>
  <w:num w:numId="1" w16cid:durableId="2007779523">
    <w:abstractNumId w:val="12"/>
  </w:num>
  <w:num w:numId="2" w16cid:durableId="1354190641">
    <w:abstractNumId w:val="36"/>
  </w:num>
  <w:num w:numId="3" w16cid:durableId="1529485772">
    <w:abstractNumId w:val="32"/>
  </w:num>
  <w:num w:numId="4" w16cid:durableId="1816406321">
    <w:abstractNumId w:val="29"/>
  </w:num>
  <w:num w:numId="5" w16cid:durableId="1911499907">
    <w:abstractNumId w:val="35"/>
  </w:num>
  <w:num w:numId="6" w16cid:durableId="1063063253">
    <w:abstractNumId w:val="4"/>
  </w:num>
  <w:num w:numId="7" w16cid:durableId="836577452">
    <w:abstractNumId w:val="27"/>
  </w:num>
  <w:num w:numId="8" w16cid:durableId="905189925">
    <w:abstractNumId w:val="3"/>
  </w:num>
  <w:num w:numId="9" w16cid:durableId="1351491508">
    <w:abstractNumId w:val="6"/>
  </w:num>
  <w:num w:numId="10" w16cid:durableId="1408268382">
    <w:abstractNumId w:val="1"/>
  </w:num>
  <w:num w:numId="11" w16cid:durableId="1878270764">
    <w:abstractNumId w:val="21"/>
  </w:num>
  <w:num w:numId="12" w16cid:durableId="2045907870">
    <w:abstractNumId w:val="22"/>
  </w:num>
  <w:num w:numId="13" w16cid:durableId="1661809221">
    <w:abstractNumId w:val="19"/>
  </w:num>
  <w:num w:numId="14" w16cid:durableId="1175534341">
    <w:abstractNumId w:val="40"/>
  </w:num>
  <w:num w:numId="15" w16cid:durableId="2130274051">
    <w:abstractNumId w:val="9"/>
  </w:num>
  <w:num w:numId="16" w16cid:durableId="1124537838">
    <w:abstractNumId w:val="39"/>
  </w:num>
  <w:num w:numId="17" w16cid:durableId="1359697829">
    <w:abstractNumId w:val="26"/>
  </w:num>
  <w:num w:numId="18" w16cid:durableId="1131438996">
    <w:abstractNumId w:val="38"/>
  </w:num>
  <w:num w:numId="19" w16cid:durableId="97527195">
    <w:abstractNumId w:val="5"/>
  </w:num>
  <w:num w:numId="20" w16cid:durableId="1475104755">
    <w:abstractNumId w:val="30"/>
  </w:num>
  <w:num w:numId="21" w16cid:durableId="1233274398">
    <w:abstractNumId w:val="14"/>
  </w:num>
  <w:num w:numId="22" w16cid:durableId="1343505544">
    <w:abstractNumId w:val="24"/>
  </w:num>
  <w:num w:numId="23" w16cid:durableId="2118674728">
    <w:abstractNumId w:val="0"/>
  </w:num>
  <w:num w:numId="24" w16cid:durableId="471364710">
    <w:abstractNumId w:val="17"/>
  </w:num>
  <w:num w:numId="25" w16cid:durableId="233320912">
    <w:abstractNumId w:val="18"/>
  </w:num>
  <w:num w:numId="26" w16cid:durableId="1667712297">
    <w:abstractNumId w:val="33"/>
  </w:num>
  <w:num w:numId="27" w16cid:durableId="1987202055">
    <w:abstractNumId w:val="34"/>
  </w:num>
  <w:num w:numId="28" w16cid:durableId="1294824060">
    <w:abstractNumId w:val="31"/>
  </w:num>
  <w:num w:numId="29" w16cid:durableId="35856788">
    <w:abstractNumId w:val="28"/>
  </w:num>
  <w:num w:numId="30" w16cid:durableId="351761496">
    <w:abstractNumId w:val="11"/>
  </w:num>
  <w:num w:numId="31" w16cid:durableId="1889486129">
    <w:abstractNumId w:val="16"/>
  </w:num>
  <w:num w:numId="32" w16cid:durableId="76444425">
    <w:abstractNumId w:val="42"/>
  </w:num>
  <w:num w:numId="33" w16cid:durableId="347560972">
    <w:abstractNumId w:val="37"/>
  </w:num>
  <w:num w:numId="34" w16cid:durableId="816536445">
    <w:abstractNumId w:val="8"/>
  </w:num>
  <w:num w:numId="35" w16cid:durableId="1911381556">
    <w:abstractNumId w:val="23"/>
  </w:num>
  <w:num w:numId="36" w16cid:durableId="972835275">
    <w:abstractNumId w:val="15"/>
  </w:num>
  <w:num w:numId="37" w16cid:durableId="2014331135">
    <w:abstractNumId w:val="20"/>
  </w:num>
  <w:num w:numId="38" w16cid:durableId="479806121">
    <w:abstractNumId w:val="10"/>
  </w:num>
  <w:num w:numId="39" w16cid:durableId="1465352016">
    <w:abstractNumId w:val="2"/>
  </w:num>
  <w:num w:numId="40" w16cid:durableId="665670922">
    <w:abstractNumId w:val="7"/>
  </w:num>
  <w:num w:numId="41" w16cid:durableId="533228648">
    <w:abstractNumId w:val="13"/>
  </w:num>
  <w:num w:numId="42" w16cid:durableId="1295721365">
    <w:abstractNumId w:val="25"/>
  </w:num>
  <w:num w:numId="43" w16cid:durableId="1642349295">
    <w:abstractNumId w:val="4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08"/>
  <w:autoHyphenation/>
  <w:hyphenationZone w:val="283"/>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776AF"/>
    <w:rsid w:val="0000095C"/>
    <w:rsid w:val="00001038"/>
    <w:rsid w:val="00001914"/>
    <w:rsid w:val="00001D2F"/>
    <w:rsid w:val="00002CAB"/>
    <w:rsid w:val="0000336C"/>
    <w:rsid w:val="00003E16"/>
    <w:rsid w:val="000056BB"/>
    <w:rsid w:val="00005AB7"/>
    <w:rsid w:val="00005B27"/>
    <w:rsid w:val="0000723C"/>
    <w:rsid w:val="000074A2"/>
    <w:rsid w:val="00007683"/>
    <w:rsid w:val="00010898"/>
    <w:rsid w:val="00011397"/>
    <w:rsid w:val="00012A64"/>
    <w:rsid w:val="00014696"/>
    <w:rsid w:val="00015EA2"/>
    <w:rsid w:val="0001626D"/>
    <w:rsid w:val="000169EC"/>
    <w:rsid w:val="00016ED3"/>
    <w:rsid w:val="000173A1"/>
    <w:rsid w:val="00021120"/>
    <w:rsid w:val="0002115E"/>
    <w:rsid w:val="00021294"/>
    <w:rsid w:val="00021590"/>
    <w:rsid w:val="00021625"/>
    <w:rsid w:val="000218CF"/>
    <w:rsid w:val="00021F90"/>
    <w:rsid w:val="00022184"/>
    <w:rsid w:val="000222A4"/>
    <w:rsid w:val="00023EF7"/>
    <w:rsid w:val="00024559"/>
    <w:rsid w:val="000245CC"/>
    <w:rsid w:val="00025540"/>
    <w:rsid w:val="000258EB"/>
    <w:rsid w:val="00025E67"/>
    <w:rsid w:val="00026082"/>
    <w:rsid w:val="000262BB"/>
    <w:rsid w:val="00026340"/>
    <w:rsid w:val="00026C93"/>
    <w:rsid w:val="00027168"/>
    <w:rsid w:val="00030F4B"/>
    <w:rsid w:val="000325B6"/>
    <w:rsid w:val="00032A44"/>
    <w:rsid w:val="00032B70"/>
    <w:rsid w:val="00032E05"/>
    <w:rsid w:val="000342C9"/>
    <w:rsid w:val="000354B0"/>
    <w:rsid w:val="00035956"/>
    <w:rsid w:val="00035D34"/>
    <w:rsid w:val="0003628B"/>
    <w:rsid w:val="00036511"/>
    <w:rsid w:val="000367E0"/>
    <w:rsid w:val="00036E05"/>
    <w:rsid w:val="00037B49"/>
    <w:rsid w:val="000401D3"/>
    <w:rsid w:val="00040A4C"/>
    <w:rsid w:val="00041F35"/>
    <w:rsid w:val="00043A14"/>
    <w:rsid w:val="0004519F"/>
    <w:rsid w:val="00045377"/>
    <w:rsid w:val="0004544C"/>
    <w:rsid w:val="00045C18"/>
    <w:rsid w:val="0004686C"/>
    <w:rsid w:val="000471AA"/>
    <w:rsid w:val="00050187"/>
    <w:rsid w:val="00050376"/>
    <w:rsid w:val="00050CBB"/>
    <w:rsid w:val="00051022"/>
    <w:rsid w:val="000510CA"/>
    <w:rsid w:val="000512BB"/>
    <w:rsid w:val="00051400"/>
    <w:rsid w:val="000529E8"/>
    <w:rsid w:val="00052C74"/>
    <w:rsid w:val="000531B6"/>
    <w:rsid w:val="0005381D"/>
    <w:rsid w:val="0005399D"/>
    <w:rsid w:val="00053B2B"/>
    <w:rsid w:val="00053F9E"/>
    <w:rsid w:val="00054080"/>
    <w:rsid w:val="00054A57"/>
    <w:rsid w:val="00055530"/>
    <w:rsid w:val="00057577"/>
    <w:rsid w:val="000576C0"/>
    <w:rsid w:val="00057926"/>
    <w:rsid w:val="00057C2C"/>
    <w:rsid w:val="00060684"/>
    <w:rsid w:val="00060A14"/>
    <w:rsid w:val="00061DB4"/>
    <w:rsid w:val="00062294"/>
    <w:rsid w:val="00062B31"/>
    <w:rsid w:val="00063AB7"/>
    <w:rsid w:val="00064E8C"/>
    <w:rsid w:val="000658FD"/>
    <w:rsid w:val="00065AD2"/>
    <w:rsid w:val="00065E52"/>
    <w:rsid w:val="000671F7"/>
    <w:rsid w:val="0006733A"/>
    <w:rsid w:val="000675A9"/>
    <w:rsid w:val="00067E00"/>
    <w:rsid w:val="0007016B"/>
    <w:rsid w:val="00070848"/>
    <w:rsid w:val="00070981"/>
    <w:rsid w:val="00071187"/>
    <w:rsid w:val="00071978"/>
    <w:rsid w:val="0007247A"/>
    <w:rsid w:val="000725A6"/>
    <w:rsid w:val="0007372A"/>
    <w:rsid w:val="00073973"/>
    <w:rsid w:val="00074C40"/>
    <w:rsid w:val="000752DA"/>
    <w:rsid w:val="000764B1"/>
    <w:rsid w:val="000767A1"/>
    <w:rsid w:val="000768E7"/>
    <w:rsid w:val="00076A0F"/>
    <w:rsid w:val="000772A2"/>
    <w:rsid w:val="000776AF"/>
    <w:rsid w:val="00080207"/>
    <w:rsid w:val="00080697"/>
    <w:rsid w:val="00080BCC"/>
    <w:rsid w:val="000811A5"/>
    <w:rsid w:val="000816C4"/>
    <w:rsid w:val="000820B8"/>
    <w:rsid w:val="000821FB"/>
    <w:rsid w:val="000824CF"/>
    <w:rsid w:val="0008507D"/>
    <w:rsid w:val="000856ED"/>
    <w:rsid w:val="0008570F"/>
    <w:rsid w:val="0009002C"/>
    <w:rsid w:val="0009014A"/>
    <w:rsid w:val="00090526"/>
    <w:rsid w:val="00090AB5"/>
    <w:rsid w:val="00090B48"/>
    <w:rsid w:val="00091190"/>
    <w:rsid w:val="0009137F"/>
    <w:rsid w:val="00091C7F"/>
    <w:rsid w:val="000921FB"/>
    <w:rsid w:val="000924CB"/>
    <w:rsid w:val="00092876"/>
    <w:rsid w:val="00093329"/>
    <w:rsid w:val="000944EA"/>
    <w:rsid w:val="00094950"/>
    <w:rsid w:val="00095453"/>
    <w:rsid w:val="000954E3"/>
    <w:rsid w:val="000959F8"/>
    <w:rsid w:val="000960F0"/>
    <w:rsid w:val="00096D45"/>
    <w:rsid w:val="00097F26"/>
    <w:rsid w:val="000A0035"/>
    <w:rsid w:val="000A09C3"/>
    <w:rsid w:val="000A12DA"/>
    <w:rsid w:val="000A16B4"/>
    <w:rsid w:val="000A23A2"/>
    <w:rsid w:val="000A2998"/>
    <w:rsid w:val="000A2B8B"/>
    <w:rsid w:val="000A2B8C"/>
    <w:rsid w:val="000A3F3C"/>
    <w:rsid w:val="000A534E"/>
    <w:rsid w:val="000A59E4"/>
    <w:rsid w:val="000A5CFC"/>
    <w:rsid w:val="000A6292"/>
    <w:rsid w:val="000A62C0"/>
    <w:rsid w:val="000A6D4D"/>
    <w:rsid w:val="000A7631"/>
    <w:rsid w:val="000A7E93"/>
    <w:rsid w:val="000B09C8"/>
    <w:rsid w:val="000B121C"/>
    <w:rsid w:val="000B18F5"/>
    <w:rsid w:val="000B24A1"/>
    <w:rsid w:val="000B2E14"/>
    <w:rsid w:val="000B2F32"/>
    <w:rsid w:val="000B33B7"/>
    <w:rsid w:val="000B3BCE"/>
    <w:rsid w:val="000B555C"/>
    <w:rsid w:val="000B62CC"/>
    <w:rsid w:val="000B7BBB"/>
    <w:rsid w:val="000B7EFE"/>
    <w:rsid w:val="000C0204"/>
    <w:rsid w:val="000C0DDF"/>
    <w:rsid w:val="000C22A2"/>
    <w:rsid w:val="000C4608"/>
    <w:rsid w:val="000C54D0"/>
    <w:rsid w:val="000C7C3D"/>
    <w:rsid w:val="000D158C"/>
    <w:rsid w:val="000D1C3F"/>
    <w:rsid w:val="000D21AA"/>
    <w:rsid w:val="000D2745"/>
    <w:rsid w:val="000D4499"/>
    <w:rsid w:val="000D48FE"/>
    <w:rsid w:val="000D5062"/>
    <w:rsid w:val="000D536C"/>
    <w:rsid w:val="000D576E"/>
    <w:rsid w:val="000D643B"/>
    <w:rsid w:val="000D73E5"/>
    <w:rsid w:val="000E2560"/>
    <w:rsid w:val="000E328D"/>
    <w:rsid w:val="000E3EB5"/>
    <w:rsid w:val="000E44FC"/>
    <w:rsid w:val="000E541D"/>
    <w:rsid w:val="000E58E7"/>
    <w:rsid w:val="000E5E84"/>
    <w:rsid w:val="000E66AC"/>
    <w:rsid w:val="000E66EB"/>
    <w:rsid w:val="000E6872"/>
    <w:rsid w:val="000E6D84"/>
    <w:rsid w:val="000F1D40"/>
    <w:rsid w:val="000F2554"/>
    <w:rsid w:val="000F3720"/>
    <w:rsid w:val="000F3C4A"/>
    <w:rsid w:val="000F3E5C"/>
    <w:rsid w:val="000F63B3"/>
    <w:rsid w:val="000F6FF8"/>
    <w:rsid w:val="000F70A7"/>
    <w:rsid w:val="000F76E3"/>
    <w:rsid w:val="000F7AFF"/>
    <w:rsid w:val="000F7C60"/>
    <w:rsid w:val="001001A8"/>
    <w:rsid w:val="001001B8"/>
    <w:rsid w:val="001002E3"/>
    <w:rsid w:val="00100B29"/>
    <w:rsid w:val="00100D12"/>
    <w:rsid w:val="001014FD"/>
    <w:rsid w:val="00101C8B"/>
    <w:rsid w:val="00102334"/>
    <w:rsid w:val="00103083"/>
    <w:rsid w:val="001034EC"/>
    <w:rsid w:val="00103AFD"/>
    <w:rsid w:val="00103EA2"/>
    <w:rsid w:val="00104460"/>
    <w:rsid w:val="001051ED"/>
    <w:rsid w:val="0010538E"/>
    <w:rsid w:val="00105732"/>
    <w:rsid w:val="001062B2"/>
    <w:rsid w:val="001064E3"/>
    <w:rsid w:val="001072CE"/>
    <w:rsid w:val="00107498"/>
    <w:rsid w:val="00110C91"/>
    <w:rsid w:val="00112174"/>
    <w:rsid w:val="00112BCB"/>
    <w:rsid w:val="001152B1"/>
    <w:rsid w:val="00120144"/>
    <w:rsid w:val="0012044F"/>
    <w:rsid w:val="0012047E"/>
    <w:rsid w:val="0012069C"/>
    <w:rsid w:val="00121990"/>
    <w:rsid w:val="00121AB4"/>
    <w:rsid w:val="00121C7F"/>
    <w:rsid w:val="00122280"/>
    <w:rsid w:val="00123261"/>
    <w:rsid w:val="0012377B"/>
    <w:rsid w:val="00124FDC"/>
    <w:rsid w:val="0012544B"/>
    <w:rsid w:val="0012586C"/>
    <w:rsid w:val="001259EE"/>
    <w:rsid w:val="001264DE"/>
    <w:rsid w:val="0013064B"/>
    <w:rsid w:val="00130CC7"/>
    <w:rsid w:val="00130EDC"/>
    <w:rsid w:val="00131406"/>
    <w:rsid w:val="00131AD4"/>
    <w:rsid w:val="00131B9B"/>
    <w:rsid w:val="00131CAD"/>
    <w:rsid w:val="00131D78"/>
    <w:rsid w:val="00131E44"/>
    <w:rsid w:val="0013268D"/>
    <w:rsid w:val="00132D95"/>
    <w:rsid w:val="0013333D"/>
    <w:rsid w:val="00133A7E"/>
    <w:rsid w:val="0013493E"/>
    <w:rsid w:val="00136C3A"/>
    <w:rsid w:val="00137732"/>
    <w:rsid w:val="00141022"/>
    <w:rsid w:val="00141132"/>
    <w:rsid w:val="00141468"/>
    <w:rsid w:val="00141DAD"/>
    <w:rsid w:val="001430D1"/>
    <w:rsid w:val="0014364D"/>
    <w:rsid w:val="00143657"/>
    <w:rsid w:val="001458A7"/>
    <w:rsid w:val="00145C4E"/>
    <w:rsid w:val="00146704"/>
    <w:rsid w:val="001508DA"/>
    <w:rsid w:val="00150EAD"/>
    <w:rsid w:val="00150F51"/>
    <w:rsid w:val="001548EE"/>
    <w:rsid w:val="00154967"/>
    <w:rsid w:val="00154ECD"/>
    <w:rsid w:val="001557DE"/>
    <w:rsid w:val="00155840"/>
    <w:rsid w:val="00155E50"/>
    <w:rsid w:val="00156E2C"/>
    <w:rsid w:val="00157AA7"/>
    <w:rsid w:val="00160072"/>
    <w:rsid w:val="001609B4"/>
    <w:rsid w:val="00161631"/>
    <w:rsid w:val="00161A6C"/>
    <w:rsid w:val="00161E54"/>
    <w:rsid w:val="001629A5"/>
    <w:rsid w:val="0016690D"/>
    <w:rsid w:val="00167007"/>
    <w:rsid w:val="00167C3C"/>
    <w:rsid w:val="00167C77"/>
    <w:rsid w:val="00170260"/>
    <w:rsid w:val="001705BB"/>
    <w:rsid w:val="001714B8"/>
    <w:rsid w:val="0017170D"/>
    <w:rsid w:val="00172D33"/>
    <w:rsid w:val="00172EB6"/>
    <w:rsid w:val="0017385A"/>
    <w:rsid w:val="00173E00"/>
    <w:rsid w:val="00174307"/>
    <w:rsid w:val="0017451E"/>
    <w:rsid w:val="00174C14"/>
    <w:rsid w:val="00175136"/>
    <w:rsid w:val="0017643A"/>
    <w:rsid w:val="0017651D"/>
    <w:rsid w:val="00176929"/>
    <w:rsid w:val="001774EA"/>
    <w:rsid w:val="00181E3F"/>
    <w:rsid w:val="001827A1"/>
    <w:rsid w:val="00183209"/>
    <w:rsid w:val="00183465"/>
    <w:rsid w:val="00183833"/>
    <w:rsid w:val="00183C8A"/>
    <w:rsid w:val="00183CD9"/>
    <w:rsid w:val="00184370"/>
    <w:rsid w:val="001843AF"/>
    <w:rsid w:val="00185623"/>
    <w:rsid w:val="001857C4"/>
    <w:rsid w:val="00185A0C"/>
    <w:rsid w:val="00185CE1"/>
    <w:rsid w:val="00187336"/>
    <w:rsid w:val="00191517"/>
    <w:rsid w:val="0019163F"/>
    <w:rsid w:val="00192F32"/>
    <w:rsid w:val="0019398E"/>
    <w:rsid w:val="00194AC5"/>
    <w:rsid w:val="00194BC8"/>
    <w:rsid w:val="00194CBB"/>
    <w:rsid w:val="0019528E"/>
    <w:rsid w:val="00195A11"/>
    <w:rsid w:val="001962AB"/>
    <w:rsid w:val="00196BDF"/>
    <w:rsid w:val="00196CD6"/>
    <w:rsid w:val="00196E0B"/>
    <w:rsid w:val="00197935"/>
    <w:rsid w:val="00197A65"/>
    <w:rsid w:val="001A15E0"/>
    <w:rsid w:val="001A1727"/>
    <w:rsid w:val="001A1F09"/>
    <w:rsid w:val="001A39F0"/>
    <w:rsid w:val="001A3D0D"/>
    <w:rsid w:val="001A3EF4"/>
    <w:rsid w:val="001A4446"/>
    <w:rsid w:val="001A5683"/>
    <w:rsid w:val="001A6C3A"/>
    <w:rsid w:val="001A7950"/>
    <w:rsid w:val="001B0282"/>
    <w:rsid w:val="001B0C80"/>
    <w:rsid w:val="001B27C7"/>
    <w:rsid w:val="001B2EAE"/>
    <w:rsid w:val="001B3E89"/>
    <w:rsid w:val="001B507C"/>
    <w:rsid w:val="001B5855"/>
    <w:rsid w:val="001B5927"/>
    <w:rsid w:val="001B679C"/>
    <w:rsid w:val="001B6971"/>
    <w:rsid w:val="001B709E"/>
    <w:rsid w:val="001B7D60"/>
    <w:rsid w:val="001B7E04"/>
    <w:rsid w:val="001B7F22"/>
    <w:rsid w:val="001C063C"/>
    <w:rsid w:val="001C07F4"/>
    <w:rsid w:val="001C0EE0"/>
    <w:rsid w:val="001C0F35"/>
    <w:rsid w:val="001C22DD"/>
    <w:rsid w:val="001C2A84"/>
    <w:rsid w:val="001C4394"/>
    <w:rsid w:val="001C5574"/>
    <w:rsid w:val="001C65D4"/>
    <w:rsid w:val="001C6759"/>
    <w:rsid w:val="001C6C56"/>
    <w:rsid w:val="001C6FD6"/>
    <w:rsid w:val="001C77D4"/>
    <w:rsid w:val="001D0D3A"/>
    <w:rsid w:val="001D0EBC"/>
    <w:rsid w:val="001D21FF"/>
    <w:rsid w:val="001D325F"/>
    <w:rsid w:val="001D3B11"/>
    <w:rsid w:val="001D3DEC"/>
    <w:rsid w:val="001D43BC"/>
    <w:rsid w:val="001D4851"/>
    <w:rsid w:val="001D4B1F"/>
    <w:rsid w:val="001D5F3E"/>
    <w:rsid w:val="001D790A"/>
    <w:rsid w:val="001D7CC7"/>
    <w:rsid w:val="001E0238"/>
    <w:rsid w:val="001E045D"/>
    <w:rsid w:val="001E0A5B"/>
    <w:rsid w:val="001E1BBD"/>
    <w:rsid w:val="001E1C58"/>
    <w:rsid w:val="001E1C7C"/>
    <w:rsid w:val="001E3132"/>
    <w:rsid w:val="001E54B8"/>
    <w:rsid w:val="001E5B50"/>
    <w:rsid w:val="001E5BDA"/>
    <w:rsid w:val="001E6934"/>
    <w:rsid w:val="001E6BFD"/>
    <w:rsid w:val="001E6F1C"/>
    <w:rsid w:val="001E781C"/>
    <w:rsid w:val="001E7C79"/>
    <w:rsid w:val="001F067E"/>
    <w:rsid w:val="001F161C"/>
    <w:rsid w:val="001F199A"/>
    <w:rsid w:val="001F2307"/>
    <w:rsid w:val="001F2BCB"/>
    <w:rsid w:val="001F4502"/>
    <w:rsid w:val="001F459B"/>
    <w:rsid w:val="001F4E34"/>
    <w:rsid w:val="001F5196"/>
    <w:rsid w:val="001F529A"/>
    <w:rsid w:val="001F5664"/>
    <w:rsid w:val="001F5792"/>
    <w:rsid w:val="001F6652"/>
    <w:rsid w:val="001F6C4E"/>
    <w:rsid w:val="001F6D8C"/>
    <w:rsid w:val="001F6D91"/>
    <w:rsid w:val="001F6DB1"/>
    <w:rsid w:val="001F731A"/>
    <w:rsid w:val="001F7330"/>
    <w:rsid w:val="002000E5"/>
    <w:rsid w:val="0020012F"/>
    <w:rsid w:val="00201014"/>
    <w:rsid w:val="002015C0"/>
    <w:rsid w:val="00201C3A"/>
    <w:rsid w:val="002037D6"/>
    <w:rsid w:val="0020393A"/>
    <w:rsid w:val="00203DB8"/>
    <w:rsid w:val="0020454C"/>
    <w:rsid w:val="00205142"/>
    <w:rsid w:val="00205E2A"/>
    <w:rsid w:val="00206125"/>
    <w:rsid w:val="0020686A"/>
    <w:rsid w:val="00206980"/>
    <w:rsid w:val="00206CAA"/>
    <w:rsid w:val="00207BF4"/>
    <w:rsid w:val="00210A0D"/>
    <w:rsid w:val="00210E75"/>
    <w:rsid w:val="0021142F"/>
    <w:rsid w:val="00212721"/>
    <w:rsid w:val="00212FBB"/>
    <w:rsid w:val="00213539"/>
    <w:rsid w:val="00213DB1"/>
    <w:rsid w:val="0021403D"/>
    <w:rsid w:val="002145DE"/>
    <w:rsid w:val="002150DF"/>
    <w:rsid w:val="00215C10"/>
    <w:rsid w:val="00215DEC"/>
    <w:rsid w:val="00216CF4"/>
    <w:rsid w:val="00217978"/>
    <w:rsid w:val="002179AB"/>
    <w:rsid w:val="002208E3"/>
    <w:rsid w:val="00220926"/>
    <w:rsid w:val="00220C56"/>
    <w:rsid w:val="00220EE0"/>
    <w:rsid w:val="0022120D"/>
    <w:rsid w:val="00221229"/>
    <w:rsid w:val="0022297B"/>
    <w:rsid w:val="00223BE0"/>
    <w:rsid w:val="00223BFE"/>
    <w:rsid w:val="00226267"/>
    <w:rsid w:val="00227717"/>
    <w:rsid w:val="00227A81"/>
    <w:rsid w:val="0023024B"/>
    <w:rsid w:val="00231721"/>
    <w:rsid w:val="002319CE"/>
    <w:rsid w:val="00231A6E"/>
    <w:rsid w:val="00232382"/>
    <w:rsid w:val="00232F81"/>
    <w:rsid w:val="00233B20"/>
    <w:rsid w:val="00234115"/>
    <w:rsid w:val="0023685C"/>
    <w:rsid w:val="0023689D"/>
    <w:rsid w:val="00240274"/>
    <w:rsid w:val="00242265"/>
    <w:rsid w:val="00242D30"/>
    <w:rsid w:val="00242E5C"/>
    <w:rsid w:val="00243C5F"/>
    <w:rsid w:val="00244886"/>
    <w:rsid w:val="00244CA0"/>
    <w:rsid w:val="002455DD"/>
    <w:rsid w:val="00245CAD"/>
    <w:rsid w:val="00246F86"/>
    <w:rsid w:val="0024749A"/>
    <w:rsid w:val="00247636"/>
    <w:rsid w:val="0024768A"/>
    <w:rsid w:val="00250793"/>
    <w:rsid w:val="002507F5"/>
    <w:rsid w:val="00250926"/>
    <w:rsid w:val="00250B02"/>
    <w:rsid w:val="00250C84"/>
    <w:rsid w:val="0025261F"/>
    <w:rsid w:val="00253057"/>
    <w:rsid w:val="00254114"/>
    <w:rsid w:val="00254930"/>
    <w:rsid w:val="002550B6"/>
    <w:rsid w:val="002557EB"/>
    <w:rsid w:val="00256612"/>
    <w:rsid w:val="00256FED"/>
    <w:rsid w:val="00257C66"/>
    <w:rsid w:val="002603B5"/>
    <w:rsid w:val="00260930"/>
    <w:rsid w:val="0026119D"/>
    <w:rsid w:val="00262AD5"/>
    <w:rsid w:val="00262B6C"/>
    <w:rsid w:val="00262E3C"/>
    <w:rsid w:val="00262FD6"/>
    <w:rsid w:val="00263B75"/>
    <w:rsid w:val="00263C9E"/>
    <w:rsid w:val="00264CE2"/>
    <w:rsid w:val="00265430"/>
    <w:rsid w:val="00265849"/>
    <w:rsid w:val="0026755E"/>
    <w:rsid w:val="00267D57"/>
    <w:rsid w:val="00267D5B"/>
    <w:rsid w:val="00267DD7"/>
    <w:rsid w:val="00267F6A"/>
    <w:rsid w:val="0027031E"/>
    <w:rsid w:val="0027106B"/>
    <w:rsid w:val="00272A95"/>
    <w:rsid w:val="00272F34"/>
    <w:rsid w:val="00272FAF"/>
    <w:rsid w:val="002732D2"/>
    <w:rsid w:val="00274421"/>
    <w:rsid w:val="00274F01"/>
    <w:rsid w:val="00275BB0"/>
    <w:rsid w:val="00276D04"/>
    <w:rsid w:val="00277C7A"/>
    <w:rsid w:val="00281A2E"/>
    <w:rsid w:val="0028264F"/>
    <w:rsid w:val="002827E8"/>
    <w:rsid w:val="0028379D"/>
    <w:rsid w:val="002857A9"/>
    <w:rsid w:val="00285D25"/>
    <w:rsid w:val="00286024"/>
    <w:rsid w:val="00286DB1"/>
    <w:rsid w:val="00286FCC"/>
    <w:rsid w:val="00290BA1"/>
    <w:rsid w:val="002916DD"/>
    <w:rsid w:val="002917ED"/>
    <w:rsid w:val="0029207C"/>
    <w:rsid w:val="00292A70"/>
    <w:rsid w:val="002930E0"/>
    <w:rsid w:val="002946DF"/>
    <w:rsid w:val="00294E02"/>
    <w:rsid w:val="00296367"/>
    <w:rsid w:val="00296CDB"/>
    <w:rsid w:val="00296F73"/>
    <w:rsid w:val="002979FE"/>
    <w:rsid w:val="00297ACA"/>
    <w:rsid w:val="002A0F1F"/>
    <w:rsid w:val="002A1846"/>
    <w:rsid w:val="002A2341"/>
    <w:rsid w:val="002A27D7"/>
    <w:rsid w:val="002A284C"/>
    <w:rsid w:val="002A28B6"/>
    <w:rsid w:val="002A333C"/>
    <w:rsid w:val="002A34DC"/>
    <w:rsid w:val="002A4755"/>
    <w:rsid w:val="002A580E"/>
    <w:rsid w:val="002A58FC"/>
    <w:rsid w:val="002A6B9D"/>
    <w:rsid w:val="002A7750"/>
    <w:rsid w:val="002A7B93"/>
    <w:rsid w:val="002B0016"/>
    <w:rsid w:val="002B0A3A"/>
    <w:rsid w:val="002B2479"/>
    <w:rsid w:val="002B3479"/>
    <w:rsid w:val="002B4349"/>
    <w:rsid w:val="002B4567"/>
    <w:rsid w:val="002B4ACB"/>
    <w:rsid w:val="002B4C02"/>
    <w:rsid w:val="002B5C1F"/>
    <w:rsid w:val="002B6B84"/>
    <w:rsid w:val="002B74CD"/>
    <w:rsid w:val="002C0223"/>
    <w:rsid w:val="002C05BC"/>
    <w:rsid w:val="002C1004"/>
    <w:rsid w:val="002C1120"/>
    <w:rsid w:val="002C27BA"/>
    <w:rsid w:val="002C2E75"/>
    <w:rsid w:val="002C32BE"/>
    <w:rsid w:val="002C3C75"/>
    <w:rsid w:val="002C3F8D"/>
    <w:rsid w:val="002C42EF"/>
    <w:rsid w:val="002C4D81"/>
    <w:rsid w:val="002C693B"/>
    <w:rsid w:val="002C7103"/>
    <w:rsid w:val="002C7839"/>
    <w:rsid w:val="002D0E75"/>
    <w:rsid w:val="002D14DE"/>
    <w:rsid w:val="002D214F"/>
    <w:rsid w:val="002D2513"/>
    <w:rsid w:val="002D263D"/>
    <w:rsid w:val="002D2F86"/>
    <w:rsid w:val="002D412D"/>
    <w:rsid w:val="002D4954"/>
    <w:rsid w:val="002D498F"/>
    <w:rsid w:val="002D4A76"/>
    <w:rsid w:val="002D7694"/>
    <w:rsid w:val="002D77BB"/>
    <w:rsid w:val="002E0A38"/>
    <w:rsid w:val="002E1DB0"/>
    <w:rsid w:val="002E2241"/>
    <w:rsid w:val="002E2C8E"/>
    <w:rsid w:val="002E4FA5"/>
    <w:rsid w:val="002E539D"/>
    <w:rsid w:val="002E5494"/>
    <w:rsid w:val="002E5F0A"/>
    <w:rsid w:val="002E639C"/>
    <w:rsid w:val="002E64A0"/>
    <w:rsid w:val="002E6511"/>
    <w:rsid w:val="002E6CD0"/>
    <w:rsid w:val="002E7DFF"/>
    <w:rsid w:val="002F12A5"/>
    <w:rsid w:val="002F196D"/>
    <w:rsid w:val="002F2861"/>
    <w:rsid w:val="002F2C78"/>
    <w:rsid w:val="002F3241"/>
    <w:rsid w:val="002F35F7"/>
    <w:rsid w:val="002F4571"/>
    <w:rsid w:val="002F5371"/>
    <w:rsid w:val="002F57EE"/>
    <w:rsid w:val="002F5B0D"/>
    <w:rsid w:val="002F68C0"/>
    <w:rsid w:val="002F68DC"/>
    <w:rsid w:val="00301138"/>
    <w:rsid w:val="003015EB"/>
    <w:rsid w:val="0030193F"/>
    <w:rsid w:val="00301AB0"/>
    <w:rsid w:val="00301D58"/>
    <w:rsid w:val="00301E1C"/>
    <w:rsid w:val="003026A1"/>
    <w:rsid w:val="00303B2A"/>
    <w:rsid w:val="0030531F"/>
    <w:rsid w:val="003060F9"/>
    <w:rsid w:val="0031018E"/>
    <w:rsid w:val="00310241"/>
    <w:rsid w:val="003109C5"/>
    <w:rsid w:val="00310B35"/>
    <w:rsid w:val="00311953"/>
    <w:rsid w:val="003129BB"/>
    <w:rsid w:val="00312C3E"/>
    <w:rsid w:val="00314E57"/>
    <w:rsid w:val="00315101"/>
    <w:rsid w:val="00315C10"/>
    <w:rsid w:val="00315DB8"/>
    <w:rsid w:val="00315DDA"/>
    <w:rsid w:val="0031618E"/>
    <w:rsid w:val="00316CBD"/>
    <w:rsid w:val="00316DF7"/>
    <w:rsid w:val="00317030"/>
    <w:rsid w:val="00321B63"/>
    <w:rsid w:val="00321E8E"/>
    <w:rsid w:val="0032222B"/>
    <w:rsid w:val="003226B0"/>
    <w:rsid w:val="00322DE6"/>
    <w:rsid w:val="0032342C"/>
    <w:rsid w:val="0032389F"/>
    <w:rsid w:val="00323AC5"/>
    <w:rsid w:val="00324F07"/>
    <w:rsid w:val="00325200"/>
    <w:rsid w:val="003255A8"/>
    <w:rsid w:val="00325F7D"/>
    <w:rsid w:val="003265C9"/>
    <w:rsid w:val="00326D7D"/>
    <w:rsid w:val="003271EE"/>
    <w:rsid w:val="00327298"/>
    <w:rsid w:val="00330A71"/>
    <w:rsid w:val="00330F8F"/>
    <w:rsid w:val="00331A0B"/>
    <w:rsid w:val="00331CCC"/>
    <w:rsid w:val="0033218C"/>
    <w:rsid w:val="00332708"/>
    <w:rsid w:val="0033293F"/>
    <w:rsid w:val="00332F38"/>
    <w:rsid w:val="00333F15"/>
    <w:rsid w:val="00334001"/>
    <w:rsid w:val="00334B27"/>
    <w:rsid w:val="003354CF"/>
    <w:rsid w:val="00335D29"/>
    <w:rsid w:val="00341BE9"/>
    <w:rsid w:val="003456B4"/>
    <w:rsid w:val="0034591B"/>
    <w:rsid w:val="0034704F"/>
    <w:rsid w:val="003472E7"/>
    <w:rsid w:val="003478C5"/>
    <w:rsid w:val="00347BD4"/>
    <w:rsid w:val="00347C62"/>
    <w:rsid w:val="00350281"/>
    <w:rsid w:val="00350723"/>
    <w:rsid w:val="003515FA"/>
    <w:rsid w:val="00351A5C"/>
    <w:rsid w:val="003526BC"/>
    <w:rsid w:val="0035375B"/>
    <w:rsid w:val="00355440"/>
    <w:rsid w:val="00357AD2"/>
    <w:rsid w:val="00357D7E"/>
    <w:rsid w:val="00360829"/>
    <w:rsid w:val="003608E6"/>
    <w:rsid w:val="00360F3D"/>
    <w:rsid w:val="003614FE"/>
    <w:rsid w:val="00363BDA"/>
    <w:rsid w:val="0036464F"/>
    <w:rsid w:val="0036481A"/>
    <w:rsid w:val="00364FA8"/>
    <w:rsid w:val="00365F9D"/>
    <w:rsid w:val="0036638A"/>
    <w:rsid w:val="003700EA"/>
    <w:rsid w:val="003711F8"/>
    <w:rsid w:val="00371479"/>
    <w:rsid w:val="00371FA5"/>
    <w:rsid w:val="00372414"/>
    <w:rsid w:val="00373B00"/>
    <w:rsid w:val="003742DD"/>
    <w:rsid w:val="00375B72"/>
    <w:rsid w:val="00375D21"/>
    <w:rsid w:val="0037644F"/>
    <w:rsid w:val="00376976"/>
    <w:rsid w:val="0037797F"/>
    <w:rsid w:val="00380006"/>
    <w:rsid w:val="00381994"/>
    <w:rsid w:val="00382D50"/>
    <w:rsid w:val="00382DE2"/>
    <w:rsid w:val="0038300A"/>
    <w:rsid w:val="00383B84"/>
    <w:rsid w:val="00383D1C"/>
    <w:rsid w:val="00383D41"/>
    <w:rsid w:val="0038669A"/>
    <w:rsid w:val="003867C5"/>
    <w:rsid w:val="003878EC"/>
    <w:rsid w:val="00390443"/>
    <w:rsid w:val="00390931"/>
    <w:rsid w:val="003935BD"/>
    <w:rsid w:val="00393FDC"/>
    <w:rsid w:val="00394A7E"/>
    <w:rsid w:val="00395E13"/>
    <w:rsid w:val="00396CE6"/>
    <w:rsid w:val="003978AC"/>
    <w:rsid w:val="003978F4"/>
    <w:rsid w:val="003A0891"/>
    <w:rsid w:val="003A1004"/>
    <w:rsid w:val="003A3871"/>
    <w:rsid w:val="003A3F70"/>
    <w:rsid w:val="003A5675"/>
    <w:rsid w:val="003A5702"/>
    <w:rsid w:val="003A61B9"/>
    <w:rsid w:val="003A6809"/>
    <w:rsid w:val="003A6AAB"/>
    <w:rsid w:val="003A6D72"/>
    <w:rsid w:val="003B0692"/>
    <w:rsid w:val="003B2588"/>
    <w:rsid w:val="003B3BDE"/>
    <w:rsid w:val="003B416C"/>
    <w:rsid w:val="003B46BE"/>
    <w:rsid w:val="003B4CD6"/>
    <w:rsid w:val="003B5B03"/>
    <w:rsid w:val="003B5E60"/>
    <w:rsid w:val="003B5FAB"/>
    <w:rsid w:val="003B7008"/>
    <w:rsid w:val="003B7B29"/>
    <w:rsid w:val="003B7B7E"/>
    <w:rsid w:val="003C07EE"/>
    <w:rsid w:val="003C116F"/>
    <w:rsid w:val="003C20C5"/>
    <w:rsid w:val="003C28D3"/>
    <w:rsid w:val="003C2ADD"/>
    <w:rsid w:val="003C3601"/>
    <w:rsid w:val="003C3BAD"/>
    <w:rsid w:val="003C4053"/>
    <w:rsid w:val="003C46A6"/>
    <w:rsid w:val="003C4B4A"/>
    <w:rsid w:val="003C5D0C"/>
    <w:rsid w:val="003C6BC2"/>
    <w:rsid w:val="003C787B"/>
    <w:rsid w:val="003D1F36"/>
    <w:rsid w:val="003D1F5B"/>
    <w:rsid w:val="003D2291"/>
    <w:rsid w:val="003D267E"/>
    <w:rsid w:val="003D2969"/>
    <w:rsid w:val="003D2B48"/>
    <w:rsid w:val="003D3A51"/>
    <w:rsid w:val="003D3B36"/>
    <w:rsid w:val="003D3F36"/>
    <w:rsid w:val="003D46A3"/>
    <w:rsid w:val="003D542E"/>
    <w:rsid w:val="003D6855"/>
    <w:rsid w:val="003D6F34"/>
    <w:rsid w:val="003D7B1E"/>
    <w:rsid w:val="003E01E8"/>
    <w:rsid w:val="003E039C"/>
    <w:rsid w:val="003E0B6E"/>
    <w:rsid w:val="003E0FEA"/>
    <w:rsid w:val="003E11B1"/>
    <w:rsid w:val="003E153A"/>
    <w:rsid w:val="003E174B"/>
    <w:rsid w:val="003E1E93"/>
    <w:rsid w:val="003E25F3"/>
    <w:rsid w:val="003E2C92"/>
    <w:rsid w:val="003E3FBA"/>
    <w:rsid w:val="003E3FD9"/>
    <w:rsid w:val="003E54B6"/>
    <w:rsid w:val="003E6420"/>
    <w:rsid w:val="003E6C04"/>
    <w:rsid w:val="003E6C4E"/>
    <w:rsid w:val="003E7CF0"/>
    <w:rsid w:val="003F2E4B"/>
    <w:rsid w:val="003F3C4E"/>
    <w:rsid w:val="003F3F54"/>
    <w:rsid w:val="003F479A"/>
    <w:rsid w:val="003F53E0"/>
    <w:rsid w:val="003F5B87"/>
    <w:rsid w:val="003F7844"/>
    <w:rsid w:val="004003B7"/>
    <w:rsid w:val="004003F4"/>
    <w:rsid w:val="00400652"/>
    <w:rsid w:val="00401586"/>
    <w:rsid w:val="00402053"/>
    <w:rsid w:val="00402746"/>
    <w:rsid w:val="00403A50"/>
    <w:rsid w:val="00403C0A"/>
    <w:rsid w:val="0040432E"/>
    <w:rsid w:val="00404ED0"/>
    <w:rsid w:val="00404F94"/>
    <w:rsid w:val="00406271"/>
    <w:rsid w:val="0040666B"/>
    <w:rsid w:val="00406972"/>
    <w:rsid w:val="004104EE"/>
    <w:rsid w:val="004115AD"/>
    <w:rsid w:val="0041193E"/>
    <w:rsid w:val="0041294F"/>
    <w:rsid w:val="00412B1D"/>
    <w:rsid w:val="004136B9"/>
    <w:rsid w:val="0041472E"/>
    <w:rsid w:val="0041582F"/>
    <w:rsid w:val="00417108"/>
    <w:rsid w:val="00417BCA"/>
    <w:rsid w:val="004219D4"/>
    <w:rsid w:val="00421C91"/>
    <w:rsid w:val="00422873"/>
    <w:rsid w:val="0042329F"/>
    <w:rsid w:val="004237DE"/>
    <w:rsid w:val="00424958"/>
    <w:rsid w:val="00424EB3"/>
    <w:rsid w:val="00427657"/>
    <w:rsid w:val="00427EAA"/>
    <w:rsid w:val="004313CD"/>
    <w:rsid w:val="0043238E"/>
    <w:rsid w:val="004323EB"/>
    <w:rsid w:val="00432404"/>
    <w:rsid w:val="0043291C"/>
    <w:rsid w:val="00433193"/>
    <w:rsid w:val="00433919"/>
    <w:rsid w:val="0043461A"/>
    <w:rsid w:val="0043535B"/>
    <w:rsid w:val="00436FA2"/>
    <w:rsid w:val="00437606"/>
    <w:rsid w:val="00437AD2"/>
    <w:rsid w:val="00437CB2"/>
    <w:rsid w:val="00440276"/>
    <w:rsid w:val="00440F71"/>
    <w:rsid w:val="004411E3"/>
    <w:rsid w:val="0044176F"/>
    <w:rsid w:val="004419A6"/>
    <w:rsid w:val="00441E80"/>
    <w:rsid w:val="004421BB"/>
    <w:rsid w:val="004435CF"/>
    <w:rsid w:val="00443D94"/>
    <w:rsid w:val="00444241"/>
    <w:rsid w:val="004457CC"/>
    <w:rsid w:val="00446CD2"/>
    <w:rsid w:val="004472B9"/>
    <w:rsid w:val="004504F3"/>
    <w:rsid w:val="00450EF4"/>
    <w:rsid w:val="00451443"/>
    <w:rsid w:val="00451854"/>
    <w:rsid w:val="00452E5A"/>
    <w:rsid w:val="004533C9"/>
    <w:rsid w:val="00453F13"/>
    <w:rsid w:val="00453F44"/>
    <w:rsid w:val="00453FFF"/>
    <w:rsid w:val="004546F2"/>
    <w:rsid w:val="0045480E"/>
    <w:rsid w:val="004552F3"/>
    <w:rsid w:val="004554D0"/>
    <w:rsid w:val="00455C96"/>
    <w:rsid w:val="00455CE2"/>
    <w:rsid w:val="00455D6C"/>
    <w:rsid w:val="00455F25"/>
    <w:rsid w:val="004566C3"/>
    <w:rsid w:val="004578BC"/>
    <w:rsid w:val="00462005"/>
    <w:rsid w:val="00462AF7"/>
    <w:rsid w:val="0046313E"/>
    <w:rsid w:val="004639E0"/>
    <w:rsid w:val="00465C17"/>
    <w:rsid w:val="00466BE5"/>
    <w:rsid w:val="004674A3"/>
    <w:rsid w:val="00470028"/>
    <w:rsid w:val="00470211"/>
    <w:rsid w:val="004705A2"/>
    <w:rsid w:val="004712B1"/>
    <w:rsid w:val="0047253D"/>
    <w:rsid w:val="00473652"/>
    <w:rsid w:val="00473DE7"/>
    <w:rsid w:val="004747CE"/>
    <w:rsid w:val="00475586"/>
    <w:rsid w:val="00475E30"/>
    <w:rsid w:val="00476940"/>
    <w:rsid w:val="0047750D"/>
    <w:rsid w:val="004800FB"/>
    <w:rsid w:val="004809C2"/>
    <w:rsid w:val="00480C96"/>
    <w:rsid w:val="00481101"/>
    <w:rsid w:val="004811C7"/>
    <w:rsid w:val="0048125C"/>
    <w:rsid w:val="00481766"/>
    <w:rsid w:val="00481B24"/>
    <w:rsid w:val="00481B67"/>
    <w:rsid w:val="00481E12"/>
    <w:rsid w:val="00481ECC"/>
    <w:rsid w:val="00482701"/>
    <w:rsid w:val="004828BB"/>
    <w:rsid w:val="0048342C"/>
    <w:rsid w:val="00484571"/>
    <w:rsid w:val="004846BF"/>
    <w:rsid w:val="004854FD"/>
    <w:rsid w:val="004867AA"/>
    <w:rsid w:val="0048704E"/>
    <w:rsid w:val="00487847"/>
    <w:rsid w:val="00490653"/>
    <w:rsid w:val="0049118B"/>
    <w:rsid w:val="00491CD1"/>
    <w:rsid w:val="004920CC"/>
    <w:rsid w:val="0049267C"/>
    <w:rsid w:val="00493C8E"/>
    <w:rsid w:val="0049501E"/>
    <w:rsid w:val="00495328"/>
    <w:rsid w:val="00495FF3"/>
    <w:rsid w:val="004966DD"/>
    <w:rsid w:val="00496B8C"/>
    <w:rsid w:val="004970D0"/>
    <w:rsid w:val="004977A8"/>
    <w:rsid w:val="00497DAE"/>
    <w:rsid w:val="00497E24"/>
    <w:rsid w:val="004A0091"/>
    <w:rsid w:val="004A12D5"/>
    <w:rsid w:val="004A1B19"/>
    <w:rsid w:val="004A2931"/>
    <w:rsid w:val="004A2A00"/>
    <w:rsid w:val="004A53BB"/>
    <w:rsid w:val="004A5C47"/>
    <w:rsid w:val="004A5C74"/>
    <w:rsid w:val="004A6867"/>
    <w:rsid w:val="004A6A0D"/>
    <w:rsid w:val="004A6B0A"/>
    <w:rsid w:val="004A73C2"/>
    <w:rsid w:val="004A77ED"/>
    <w:rsid w:val="004A7996"/>
    <w:rsid w:val="004A79A9"/>
    <w:rsid w:val="004A7EC0"/>
    <w:rsid w:val="004B076D"/>
    <w:rsid w:val="004B1021"/>
    <w:rsid w:val="004B1170"/>
    <w:rsid w:val="004B28CE"/>
    <w:rsid w:val="004B31BB"/>
    <w:rsid w:val="004B3ABF"/>
    <w:rsid w:val="004B4455"/>
    <w:rsid w:val="004B5890"/>
    <w:rsid w:val="004B6C4F"/>
    <w:rsid w:val="004B7207"/>
    <w:rsid w:val="004B7431"/>
    <w:rsid w:val="004B75C9"/>
    <w:rsid w:val="004B793C"/>
    <w:rsid w:val="004B7B36"/>
    <w:rsid w:val="004B7D7C"/>
    <w:rsid w:val="004C0022"/>
    <w:rsid w:val="004C0AB4"/>
    <w:rsid w:val="004C0BF2"/>
    <w:rsid w:val="004C0CC6"/>
    <w:rsid w:val="004C22EF"/>
    <w:rsid w:val="004C2BE2"/>
    <w:rsid w:val="004C3108"/>
    <w:rsid w:val="004C3859"/>
    <w:rsid w:val="004C3876"/>
    <w:rsid w:val="004C47DA"/>
    <w:rsid w:val="004C4D00"/>
    <w:rsid w:val="004C4F69"/>
    <w:rsid w:val="004C5439"/>
    <w:rsid w:val="004C54CC"/>
    <w:rsid w:val="004C6A5C"/>
    <w:rsid w:val="004D0A9E"/>
    <w:rsid w:val="004D0D7A"/>
    <w:rsid w:val="004D0F0F"/>
    <w:rsid w:val="004D1549"/>
    <w:rsid w:val="004D1971"/>
    <w:rsid w:val="004D19ED"/>
    <w:rsid w:val="004D2519"/>
    <w:rsid w:val="004D2564"/>
    <w:rsid w:val="004D2576"/>
    <w:rsid w:val="004D30DE"/>
    <w:rsid w:val="004D3701"/>
    <w:rsid w:val="004D3982"/>
    <w:rsid w:val="004D498A"/>
    <w:rsid w:val="004D5116"/>
    <w:rsid w:val="004D5617"/>
    <w:rsid w:val="004D6BE3"/>
    <w:rsid w:val="004D6ED9"/>
    <w:rsid w:val="004D7E8A"/>
    <w:rsid w:val="004E0542"/>
    <w:rsid w:val="004E1382"/>
    <w:rsid w:val="004E243E"/>
    <w:rsid w:val="004E26EA"/>
    <w:rsid w:val="004E35A6"/>
    <w:rsid w:val="004E39E3"/>
    <w:rsid w:val="004E3AA3"/>
    <w:rsid w:val="004E4B76"/>
    <w:rsid w:val="004E5951"/>
    <w:rsid w:val="004E598D"/>
    <w:rsid w:val="004E5FE3"/>
    <w:rsid w:val="004E62A7"/>
    <w:rsid w:val="004E6A77"/>
    <w:rsid w:val="004E6B75"/>
    <w:rsid w:val="004E7E1E"/>
    <w:rsid w:val="004F02BF"/>
    <w:rsid w:val="004F113D"/>
    <w:rsid w:val="004F1200"/>
    <w:rsid w:val="004F130C"/>
    <w:rsid w:val="004F1567"/>
    <w:rsid w:val="004F36B6"/>
    <w:rsid w:val="004F3FE9"/>
    <w:rsid w:val="004F448B"/>
    <w:rsid w:val="004F489A"/>
    <w:rsid w:val="004F51A1"/>
    <w:rsid w:val="004F5347"/>
    <w:rsid w:val="004F6D88"/>
    <w:rsid w:val="004F704F"/>
    <w:rsid w:val="004F7AA3"/>
    <w:rsid w:val="004F7BF7"/>
    <w:rsid w:val="00500949"/>
    <w:rsid w:val="00501107"/>
    <w:rsid w:val="005014E8"/>
    <w:rsid w:val="00501E76"/>
    <w:rsid w:val="00502E74"/>
    <w:rsid w:val="00503714"/>
    <w:rsid w:val="00503B44"/>
    <w:rsid w:val="00504F5C"/>
    <w:rsid w:val="0050574B"/>
    <w:rsid w:val="0050749C"/>
    <w:rsid w:val="00507C03"/>
    <w:rsid w:val="00507DCF"/>
    <w:rsid w:val="00507FB2"/>
    <w:rsid w:val="005119FB"/>
    <w:rsid w:val="00512623"/>
    <w:rsid w:val="00512E91"/>
    <w:rsid w:val="005134E9"/>
    <w:rsid w:val="00514FBE"/>
    <w:rsid w:val="005157F0"/>
    <w:rsid w:val="00515E5E"/>
    <w:rsid w:val="00515F0B"/>
    <w:rsid w:val="005172B2"/>
    <w:rsid w:val="005179C1"/>
    <w:rsid w:val="00520456"/>
    <w:rsid w:val="00521626"/>
    <w:rsid w:val="005222C4"/>
    <w:rsid w:val="00522D99"/>
    <w:rsid w:val="005232D5"/>
    <w:rsid w:val="00523ECC"/>
    <w:rsid w:val="005242B8"/>
    <w:rsid w:val="0052470F"/>
    <w:rsid w:val="0052531F"/>
    <w:rsid w:val="00525434"/>
    <w:rsid w:val="00526CA4"/>
    <w:rsid w:val="00526FD1"/>
    <w:rsid w:val="0052751F"/>
    <w:rsid w:val="00527A04"/>
    <w:rsid w:val="00531A29"/>
    <w:rsid w:val="005334BB"/>
    <w:rsid w:val="005334E4"/>
    <w:rsid w:val="0053391A"/>
    <w:rsid w:val="00533ED2"/>
    <w:rsid w:val="00535E3C"/>
    <w:rsid w:val="0053606D"/>
    <w:rsid w:val="00536835"/>
    <w:rsid w:val="005378C0"/>
    <w:rsid w:val="00537C8F"/>
    <w:rsid w:val="00541326"/>
    <w:rsid w:val="00541446"/>
    <w:rsid w:val="005419AB"/>
    <w:rsid w:val="00541DD8"/>
    <w:rsid w:val="00541F8C"/>
    <w:rsid w:val="005432FA"/>
    <w:rsid w:val="00543361"/>
    <w:rsid w:val="00543380"/>
    <w:rsid w:val="0054387C"/>
    <w:rsid w:val="005438A7"/>
    <w:rsid w:val="005439B5"/>
    <w:rsid w:val="0054449D"/>
    <w:rsid w:val="00545875"/>
    <w:rsid w:val="00550887"/>
    <w:rsid w:val="005512BC"/>
    <w:rsid w:val="0055156E"/>
    <w:rsid w:val="00553931"/>
    <w:rsid w:val="00554A6C"/>
    <w:rsid w:val="00554E91"/>
    <w:rsid w:val="00556EA4"/>
    <w:rsid w:val="005578BD"/>
    <w:rsid w:val="00557ADC"/>
    <w:rsid w:val="0056032C"/>
    <w:rsid w:val="00560741"/>
    <w:rsid w:val="00560E73"/>
    <w:rsid w:val="005631E8"/>
    <w:rsid w:val="00563680"/>
    <w:rsid w:val="00563BA6"/>
    <w:rsid w:val="00564ACD"/>
    <w:rsid w:val="005654C6"/>
    <w:rsid w:val="00565A57"/>
    <w:rsid w:val="00565C40"/>
    <w:rsid w:val="00565F6C"/>
    <w:rsid w:val="00566148"/>
    <w:rsid w:val="005662F9"/>
    <w:rsid w:val="0056650D"/>
    <w:rsid w:val="0056653D"/>
    <w:rsid w:val="00566E29"/>
    <w:rsid w:val="00567140"/>
    <w:rsid w:val="00567738"/>
    <w:rsid w:val="00570D99"/>
    <w:rsid w:val="00570F14"/>
    <w:rsid w:val="005714CA"/>
    <w:rsid w:val="00571D64"/>
    <w:rsid w:val="005731EB"/>
    <w:rsid w:val="005736CD"/>
    <w:rsid w:val="00574643"/>
    <w:rsid w:val="00575171"/>
    <w:rsid w:val="005763EF"/>
    <w:rsid w:val="005769DA"/>
    <w:rsid w:val="00577372"/>
    <w:rsid w:val="00580678"/>
    <w:rsid w:val="005807D4"/>
    <w:rsid w:val="00580868"/>
    <w:rsid w:val="00581522"/>
    <w:rsid w:val="0058205B"/>
    <w:rsid w:val="00582E06"/>
    <w:rsid w:val="0058362A"/>
    <w:rsid w:val="00583E37"/>
    <w:rsid w:val="00585020"/>
    <w:rsid w:val="00585F0C"/>
    <w:rsid w:val="005862F0"/>
    <w:rsid w:val="0058670F"/>
    <w:rsid w:val="005867D8"/>
    <w:rsid w:val="00587336"/>
    <w:rsid w:val="00587916"/>
    <w:rsid w:val="005879CA"/>
    <w:rsid w:val="00587C36"/>
    <w:rsid w:val="005921F7"/>
    <w:rsid w:val="00592E32"/>
    <w:rsid w:val="00592E7E"/>
    <w:rsid w:val="005930CC"/>
    <w:rsid w:val="005936CD"/>
    <w:rsid w:val="00594DFC"/>
    <w:rsid w:val="00594EA4"/>
    <w:rsid w:val="00597DA7"/>
    <w:rsid w:val="005A00AA"/>
    <w:rsid w:val="005A1099"/>
    <w:rsid w:val="005A2A36"/>
    <w:rsid w:val="005A4358"/>
    <w:rsid w:val="005A4484"/>
    <w:rsid w:val="005A473B"/>
    <w:rsid w:val="005A48EE"/>
    <w:rsid w:val="005A4B97"/>
    <w:rsid w:val="005A51D4"/>
    <w:rsid w:val="005A54F4"/>
    <w:rsid w:val="005A5959"/>
    <w:rsid w:val="005A6A35"/>
    <w:rsid w:val="005A6A45"/>
    <w:rsid w:val="005A6D58"/>
    <w:rsid w:val="005A6DF9"/>
    <w:rsid w:val="005A737F"/>
    <w:rsid w:val="005A7673"/>
    <w:rsid w:val="005A7858"/>
    <w:rsid w:val="005A7C82"/>
    <w:rsid w:val="005B1332"/>
    <w:rsid w:val="005B4090"/>
    <w:rsid w:val="005B49FD"/>
    <w:rsid w:val="005B7847"/>
    <w:rsid w:val="005C1136"/>
    <w:rsid w:val="005C243E"/>
    <w:rsid w:val="005C34D5"/>
    <w:rsid w:val="005C37E9"/>
    <w:rsid w:val="005C3A9B"/>
    <w:rsid w:val="005C3F19"/>
    <w:rsid w:val="005C47DC"/>
    <w:rsid w:val="005C4F99"/>
    <w:rsid w:val="005C54F5"/>
    <w:rsid w:val="005C62C7"/>
    <w:rsid w:val="005C6F48"/>
    <w:rsid w:val="005C7E96"/>
    <w:rsid w:val="005D0AFE"/>
    <w:rsid w:val="005D0EC1"/>
    <w:rsid w:val="005D194C"/>
    <w:rsid w:val="005D270A"/>
    <w:rsid w:val="005D31AB"/>
    <w:rsid w:val="005D3B5B"/>
    <w:rsid w:val="005D490F"/>
    <w:rsid w:val="005D5EB5"/>
    <w:rsid w:val="005D63EC"/>
    <w:rsid w:val="005E076C"/>
    <w:rsid w:val="005E15FF"/>
    <w:rsid w:val="005E1B4F"/>
    <w:rsid w:val="005E1ED9"/>
    <w:rsid w:val="005E20E3"/>
    <w:rsid w:val="005E2BF2"/>
    <w:rsid w:val="005E2CDD"/>
    <w:rsid w:val="005E305F"/>
    <w:rsid w:val="005E3FFB"/>
    <w:rsid w:val="005E438A"/>
    <w:rsid w:val="005E573E"/>
    <w:rsid w:val="005E592F"/>
    <w:rsid w:val="005E5BFD"/>
    <w:rsid w:val="005E615C"/>
    <w:rsid w:val="005E6167"/>
    <w:rsid w:val="005E6192"/>
    <w:rsid w:val="005E64E2"/>
    <w:rsid w:val="005E6A4A"/>
    <w:rsid w:val="005E6E95"/>
    <w:rsid w:val="005E7E5D"/>
    <w:rsid w:val="005F0B98"/>
    <w:rsid w:val="005F1864"/>
    <w:rsid w:val="005F2D50"/>
    <w:rsid w:val="005F2DD1"/>
    <w:rsid w:val="005F3605"/>
    <w:rsid w:val="005F5055"/>
    <w:rsid w:val="005F54D7"/>
    <w:rsid w:val="005F64AC"/>
    <w:rsid w:val="005F6816"/>
    <w:rsid w:val="005F6975"/>
    <w:rsid w:val="005F7F01"/>
    <w:rsid w:val="00600777"/>
    <w:rsid w:val="006009C5"/>
    <w:rsid w:val="00600ED0"/>
    <w:rsid w:val="00601C6B"/>
    <w:rsid w:val="006041C9"/>
    <w:rsid w:val="00604FD1"/>
    <w:rsid w:val="0060582B"/>
    <w:rsid w:val="00605A82"/>
    <w:rsid w:val="006075CC"/>
    <w:rsid w:val="00607CD5"/>
    <w:rsid w:val="00610AC3"/>
    <w:rsid w:val="00612362"/>
    <w:rsid w:val="006130E9"/>
    <w:rsid w:val="0061317F"/>
    <w:rsid w:val="006139DA"/>
    <w:rsid w:val="0061452F"/>
    <w:rsid w:val="0061536F"/>
    <w:rsid w:val="006177DC"/>
    <w:rsid w:val="00617846"/>
    <w:rsid w:val="00620D75"/>
    <w:rsid w:val="00621418"/>
    <w:rsid w:val="006217D4"/>
    <w:rsid w:val="00622452"/>
    <w:rsid w:val="00623DE2"/>
    <w:rsid w:val="0062417B"/>
    <w:rsid w:val="00624391"/>
    <w:rsid w:val="00625326"/>
    <w:rsid w:val="006256AB"/>
    <w:rsid w:val="006259A3"/>
    <w:rsid w:val="00625BD1"/>
    <w:rsid w:val="006264A4"/>
    <w:rsid w:val="00626DEE"/>
    <w:rsid w:val="00627CA7"/>
    <w:rsid w:val="006309A2"/>
    <w:rsid w:val="00631803"/>
    <w:rsid w:val="00631EFA"/>
    <w:rsid w:val="006331AF"/>
    <w:rsid w:val="00633CD2"/>
    <w:rsid w:val="00633F19"/>
    <w:rsid w:val="00635EC2"/>
    <w:rsid w:val="006360CD"/>
    <w:rsid w:val="006378E7"/>
    <w:rsid w:val="006404DF"/>
    <w:rsid w:val="006405DF"/>
    <w:rsid w:val="00640977"/>
    <w:rsid w:val="00641C8C"/>
    <w:rsid w:val="0064252B"/>
    <w:rsid w:val="0064288B"/>
    <w:rsid w:val="00642D1D"/>
    <w:rsid w:val="00642E12"/>
    <w:rsid w:val="006430A3"/>
    <w:rsid w:val="00643752"/>
    <w:rsid w:val="00643AAF"/>
    <w:rsid w:val="006444B8"/>
    <w:rsid w:val="00644DBA"/>
    <w:rsid w:val="00645478"/>
    <w:rsid w:val="00646783"/>
    <w:rsid w:val="00646C9E"/>
    <w:rsid w:val="00647043"/>
    <w:rsid w:val="006527A9"/>
    <w:rsid w:val="00653B14"/>
    <w:rsid w:val="00653BB5"/>
    <w:rsid w:val="00653CBC"/>
    <w:rsid w:val="00654525"/>
    <w:rsid w:val="006545B5"/>
    <w:rsid w:val="00655DA9"/>
    <w:rsid w:val="00657FE5"/>
    <w:rsid w:val="006615CB"/>
    <w:rsid w:val="006624AD"/>
    <w:rsid w:val="00662986"/>
    <w:rsid w:val="00662BB6"/>
    <w:rsid w:val="00663309"/>
    <w:rsid w:val="0066335A"/>
    <w:rsid w:val="00663B7C"/>
    <w:rsid w:val="00663C61"/>
    <w:rsid w:val="00664FA2"/>
    <w:rsid w:val="006650FA"/>
    <w:rsid w:val="00665A3C"/>
    <w:rsid w:val="006704AF"/>
    <w:rsid w:val="00671187"/>
    <w:rsid w:val="006714BD"/>
    <w:rsid w:val="00671E97"/>
    <w:rsid w:val="006747C2"/>
    <w:rsid w:val="00675C28"/>
    <w:rsid w:val="00675F4D"/>
    <w:rsid w:val="00676327"/>
    <w:rsid w:val="0067691A"/>
    <w:rsid w:val="0067701D"/>
    <w:rsid w:val="0067761A"/>
    <w:rsid w:val="00677815"/>
    <w:rsid w:val="00677851"/>
    <w:rsid w:val="00680401"/>
    <w:rsid w:val="00680A9A"/>
    <w:rsid w:val="00680F6B"/>
    <w:rsid w:val="006810AF"/>
    <w:rsid w:val="00682528"/>
    <w:rsid w:val="00682BAF"/>
    <w:rsid w:val="00682CF8"/>
    <w:rsid w:val="006834C3"/>
    <w:rsid w:val="00683C25"/>
    <w:rsid w:val="00684388"/>
    <w:rsid w:val="00685718"/>
    <w:rsid w:val="006866F8"/>
    <w:rsid w:val="00686A14"/>
    <w:rsid w:val="00686F8D"/>
    <w:rsid w:val="006871FF"/>
    <w:rsid w:val="00691DBA"/>
    <w:rsid w:val="006928A9"/>
    <w:rsid w:val="00695294"/>
    <w:rsid w:val="00695340"/>
    <w:rsid w:val="0069602E"/>
    <w:rsid w:val="00696344"/>
    <w:rsid w:val="00696837"/>
    <w:rsid w:val="00696B1A"/>
    <w:rsid w:val="00697197"/>
    <w:rsid w:val="0069791C"/>
    <w:rsid w:val="00697EA3"/>
    <w:rsid w:val="006A156C"/>
    <w:rsid w:val="006A1C58"/>
    <w:rsid w:val="006A1CB5"/>
    <w:rsid w:val="006A350F"/>
    <w:rsid w:val="006A539A"/>
    <w:rsid w:val="006A54CA"/>
    <w:rsid w:val="006A63C3"/>
    <w:rsid w:val="006A6644"/>
    <w:rsid w:val="006A7E4C"/>
    <w:rsid w:val="006B053B"/>
    <w:rsid w:val="006B12FF"/>
    <w:rsid w:val="006B1FD0"/>
    <w:rsid w:val="006B2986"/>
    <w:rsid w:val="006B31E8"/>
    <w:rsid w:val="006B3C02"/>
    <w:rsid w:val="006B54BD"/>
    <w:rsid w:val="006B6033"/>
    <w:rsid w:val="006B61D6"/>
    <w:rsid w:val="006B6290"/>
    <w:rsid w:val="006C063D"/>
    <w:rsid w:val="006C14E4"/>
    <w:rsid w:val="006C2D43"/>
    <w:rsid w:val="006C376B"/>
    <w:rsid w:val="006C39B9"/>
    <w:rsid w:val="006C4CCF"/>
    <w:rsid w:val="006C5462"/>
    <w:rsid w:val="006C58A6"/>
    <w:rsid w:val="006C6192"/>
    <w:rsid w:val="006D041F"/>
    <w:rsid w:val="006D05A9"/>
    <w:rsid w:val="006D0D63"/>
    <w:rsid w:val="006D0E68"/>
    <w:rsid w:val="006D1F77"/>
    <w:rsid w:val="006D349E"/>
    <w:rsid w:val="006D38AB"/>
    <w:rsid w:val="006D4AD8"/>
    <w:rsid w:val="006D4B2D"/>
    <w:rsid w:val="006D4B64"/>
    <w:rsid w:val="006D4F86"/>
    <w:rsid w:val="006D5618"/>
    <w:rsid w:val="006D572F"/>
    <w:rsid w:val="006D59B0"/>
    <w:rsid w:val="006D63C9"/>
    <w:rsid w:val="006D6D59"/>
    <w:rsid w:val="006D783E"/>
    <w:rsid w:val="006D7E6D"/>
    <w:rsid w:val="006E18F7"/>
    <w:rsid w:val="006E1C98"/>
    <w:rsid w:val="006E34C4"/>
    <w:rsid w:val="006E458F"/>
    <w:rsid w:val="006E46EF"/>
    <w:rsid w:val="006E63FE"/>
    <w:rsid w:val="006E655F"/>
    <w:rsid w:val="006E7056"/>
    <w:rsid w:val="006F034F"/>
    <w:rsid w:val="006F0580"/>
    <w:rsid w:val="006F1B95"/>
    <w:rsid w:val="006F1C6F"/>
    <w:rsid w:val="006F2914"/>
    <w:rsid w:val="006F327C"/>
    <w:rsid w:val="006F7047"/>
    <w:rsid w:val="00702517"/>
    <w:rsid w:val="00703E71"/>
    <w:rsid w:val="007043EF"/>
    <w:rsid w:val="00706D94"/>
    <w:rsid w:val="007072E1"/>
    <w:rsid w:val="00707819"/>
    <w:rsid w:val="00710DBC"/>
    <w:rsid w:val="00711878"/>
    <w:rsid w:val="00711975"/>
    <w:rsid w:val="00712A5B"/>
    <w:rsid w:val="0071380B"/>
    <w:rsid w:val="00713BEB"/>
    <w:rsid w:val="007141A6"/>
    <w:rsid w:val="0071420E"/>
    <w:rsid w:val="00714CFF"/>
    <w:rsid w:val="00714DBB"/>
    <w:rsid w:val="007150B7"/>
    <w:rsid w:val="00715EB4"/>
    <w:rsid w:val="00715F1E"/>
    <w:rsid w:val="00716A13"/>
    <w:rsid w:val="00716A73"/>
    <w:rsid w:val="00717B63"/>
    <w:rsid w:val="0072166C"/>
    <w:rsid w:val="0072496A"/>
    <w:rsid w:val="0072544D"/>
    <w:rsid w:val="00725553"/>
    <w:rsid w:val="00725789"/>
    <w:rsid w:val="00725988"/>
    <w:rsid w:val="0072627A"/>
    <w:rsid w:val="00726B6F"/>
    <w:rsid w:val="00727CB4"/>
    <w:rsid w:val="00730F92"/>
    <w:rsid w:val="0073207E"/>
    <w:rsid w:val="00735E73"/>
    <w:rsid w:val="00736578"/>
    <w:rsid w:val="007373B7"/>
    <w:rsid w:val="0073781F"/>
    <w:rsid w:val="00737F09"/>
    <w:rsid w:val="00740892"/>
    <w:rsid w:val="00741E61"/>
    <w:rsid w:val="007423D3"/>
    <w:rsid w:val="007423FD"/>
    <w:rsid w:val="00742BD7"/>
    <w:rsid w:val="00742E6B"/>
    <w:rsid w:val="00743BA8"/>
    <w:rsid w:val="00743F54"/>
    <w:rsid w:val="00744A49"/>
    <w:rsid w:val="00744AE1"/>
    <w:rsid w:val="00744C02"/>
    <w:rsid w:val="0074535C"/>
    <w:rsid w:val="00745375"/>
    <w:rsid w:val="00746A82"/>
    <w:rsid w:val="00750811"/>
    <w:rsid w:val="0075194C"/>
    <w:rsid w:val="007521A0"/>
    <w:rsid w:val="007530F6"/>
    <w:rsid w:val="00753546"/>
    <w:rsid w:val="00754625"/>
    <w:rsid w:val="007548CF"/>
    <w:rsid w:val="00755195"/>
    <w:rsid w:val="00755719"/>
    <w:rsid w:val="00755E1F"/>
    <w:rsid w:val="00756513"/>
    <w:rsid w:val="00756749"/>
    <w:rsid w:val="0075705D"/>
    <w:rsid w:val="00760270"/>
    <w:rsid w:val="00760BA3"/>
    <w:rsid w:val="00760CBD"/>
    <w:rsid w:val="00760D54"/>
    <w:rsid w:val="00761C60"/>
    <w:rsid w:val="00762144"/>
    <w:rsid w:val="0076273A"/>
    <w:rsid w:val="0076280A"/>
    <w:rsid w:val="007629F8"/>
    <w:rsid w:val="0076355E"/>
    <w:rsid w:val="00763AE7"/>
    <w:rsid w:val="0076433D"/>
    <w:rsid w:val="0076497F"/>
    <w:rsid w:val="00764CD3"/>
    <w:rsid w:val="007650A9"/>
    <w:rsid w:val="00765E05"/>
    <w:rsid w:val="0076624A"/>
    <w:rsid w:val="007664A5"/>
    <w:rsid w:val="00767419"/>
    <w:rsid w:val="007705A8"/>
    <w:rsid w:val="0077077E"/>
    <w:rsid w:val="007712F8"/>
    <w:rsid w:val="00771C3B"/>
    <w:rsid w:val="00772D6E"/>
    <w:rsid w:val="007738ED"/>
    <w:rsid w:val="00773DB5"/>
    <w:rsid w:val="00773FD4"/>
    <w:rsid w:val="00773FE9"/>
    <w:rsid w:val="00774269"/>
    <w:rsid w:val="00774694"/>
    <w:rsid w:val="00774A61"/>
    <w:rsid w:val="007757EC"/>
    <w:rsid w:val="00775876"/>
    <w:rsid w:val="007758FB"/>
    <w:rsid w:val="00776713"/>
    <w:rsid w:val="00776E8F"/>
    <w:rsid w:val="00776F82"/>
    <w:rsid w:val="0077717A"/>
    <w:rsid w:val="00777328"/>
    <w:rsid w:val="007803F3"/>
    <w:rsid w:val="00780466"/>
    <w:rsid w:val="00780BEC"/>
    <w:rsid w:val="00781659"/>
    <w:rsid w:val="00782502"/>
    <w:rsid w:val="00782E65"/>
    <w:rsid w:val="0078325D"/>
    <w:rsid w:val="007837A8"/>
    <w:rsid w:val="00783BF0"/>
    <w:rsid w:val="00783E46"/>
    <w:rsid w:val="007864D5"/>
    <w:rsid w:val="007869CB"/>
    <w:rsid w:val="00790028"/>
    <w:rsid w:val="007901FD"/>
    <w:rsid w:val="00790C35"/>
    <w:rsid w:val="0079287C"/>
    <w:rsid w:val="00792922"/>
    <w:rsid w:val="00792FE2"/>
    <w:rsid w:val="00793FF9"/>
    <w:rsid w:val="0079479B"/>
    <w:rsid w:val="007961A9"/>
    <w:rsid w:val="00796BB9"/>
    <w:rsid w:val="0079737F"/>
    <w:rsid w:val="0079780A"/>
    <w:rsid w:val="0079784D"/>
    <w:rsid w:val="007978F3"/>
    <w:rsid w:val="007A0005"/>
    <w:rsid w:val="007A0D0B"/>
    <w:rsid w:val="007A1292"/>
    <w:rsid w:val="007A1C64"/>
    <w:rsid w:val="007A1EED"/>
    <w:rsid w:val="007A1F88"/>
    <w:rsid w:val="007A29FF"/>
    <w:rsid w:val="007A2E0E"/>
    <w:rsid w:val="007A2FD5"/>
    <w:rsid w:val="007A3B8C"/>
    <w:rsid w:val="007A55DB"/>
    <w:rsid w:val="007A63E9"/>
    <w:rsid w:val="007A6E77"/>
    <w:rsid w:val="007B0501"/>
    <w:rsid w:val="007B15B0"/>
    <w:rsid w:val="007B2B01"/>
    <w:rsid w:val="007B2B20"/>
    <w:rsid w:val="007B32F1"/>
    <w:rsid w:val="007B3606"/>
    <w:rsid w:val="007B3A57"/>
    <w:rsid w:val="007B45DB"/>
    <w:rsid w:val="007B5062"/>
    <w:rsid w:val="007B5C11"/>
    <w:rsid w:val="007B5DB6"/>
    <w:rsid w:val="007B6079"/>
    <w:rsid w:val="007B6C8C"/>
    <w:rsid w:val="007B6D93"/>
    <w:rsid w:val="007B7065"/>
    <w:rsid w:val="007C03A5"/>
    <w:rsid w:val="007C109C"/>
    <w:rsid w:val="007C1CFD"/>
    <w:rsid w:val="007C2628"/>
    <w:rsid w:val="007C28C4"/>
    <w:rsid w:val="007C3379"/>
    <w:rsid w:val="007C35FD"/>
    <w:rsid w:val="007C3C7B"/>
    <w:rsid w:val="007C4436"/>
    <w:rsid w:val="007C7C3E"/>
    <w:rsid w:val="007C7DE6"/>
    <w:rsid w:val="007D0F32"/>
    <w:rsid w:val="007D11D2"/>
    <w:rsid w:val="007D1970"/>
    <w:rsid w:val="007D19C6"/>
    <w:rsid w:val="007D1ECD"/>
    <w:rsid w:val="007D2DDA"/>
    <w:rsid w:val="007D2E19"/>
    <w:rsid w:val="007D39D4"/>
    <w:rsid w:val="007D5BBA"/>
    <w:rsid w:val="007D6030"/>
    <w:rsid w:val="007E17DA"/>
    <w:rsid w:val="007E1F02"/>
    <w:rsid w:val="007E46DF"/>
    <w:rsid w:val="007E5904"/>
    <w:rsid w:val="007E5E4C"/>
    <w:rsid w:val="007E5EB3"/>
    <w:rsid w:val="007E6F83"/>
    <w:rsid w:val="007E70BD"/>
    <w:rsid w:val="007E71F9"/>
    <w:rsid w:val="007E77A5"/>
    <w:rsid w:val="007E7CD9"/>
    <w:rsid w:val="007F13BA"/>
    <w:rsid w:val="007F166A"/>
    <w:rsid w:val="007F1A02"/>
    <w:rsid w:val="007F1D29"/>
    <w:rsid w:val="007F1E5C"/>
    <w:rsid w:val="007F2395"/>
    <w:rsid w:val="007F26DA"/>
    <w:rsid w:val="007F2B04"/>
    <w:rsid w:val="007F3283"/>
    <w:rsid w:val="007F3941"/>
    <w:rsid w:val="007F3976"/>
    <w:rsid w:val="007F4E78"/>
    <w:rsid w:val="007F54B9"/>
    <w:rsid w:val="007F56F2"/>
    <w:rsid w:val="007F62E3"/>
    <w:rsid w:val="007F6B38"/>
    <w:rsid w:val="007F6DE4"/>
    <w:rsid w:val="007F7572"/>
    <w:rsid w:val="007F7A42"/>
    <w:rsid w:val="00800FD9"/>
    <w:rsid w:val="0080108D"/>
    <w:rsid w:val="00801412"/>
    <w:rsid w:val="00801CAA"/>
    <w:rsid w:val="00801EF0"/>
    <w:rsid w:val="00802D69"/>
    <w:rsid w:val="0080360E"/>
    <w:rsid w:val="00803FB4"/>
    <w:rsid w:val="008051A3"/>
    <w:rsid w:val="008069EC"/>
    <w:rsid w:val="00807082"/>
    <w:rsid w:val="00807BBC"/>
    <w:rsid w:val="00807F9B"/>
    <w:rsid w:val="00812D88"/>
    <w:rsid w:val="00813A6E"/>
    <w:rsid w:val="00813ADE"/>
    <w:rsid w:val="00813BBD"/>
    <w:rsid w:val="00813D25"/>
    <w:rsid w:val="0081628D"/>
    <w:rsid w:val="00816EF7"/>
    <w:rsid w:val="008171B8"/>
    <w:rsid w:val="008174F3"/>
    <w:rsid w:val="008209A7"/>
    <w:rsid w:val="00822434"/>
    <w:rsid w:val="0082268B"/>
    <w:rsid w:val="0082383C"/>
    <w:rsid w:val="008243D9"/>
    <w:rsid w:val="00824525"/>
    <w:rsid w:val="00824DD1"/>
    <w:rsid w:val="00826305"/>
    <w:rsid w:val="0082715A"/>
    <w:rsid w:val="008276CB"/>
    <w:rsid w:val="00827C9B"/>
    <w:rsid w:val="0083083B"/>
    <w:rsid w:val="00830929"/>
    <w:rsid w:val="00832136"/>
    <w:rsid w:val="008329BA"/>
    <w:rsid w:val="008335F4"/>
    <w:rsid w:val="008338E1"/>
    <w:rsid w:val="0083408E"/>
    <w:rsid w:val="008346A4"/>
    <w:rsid w:val="00834DD5"/>
    <w:rsid w:val="00835511"/>
    <w:rsid w:val="00835F46"/>
    <w:rsid w:val="008368B4"/>
    <w:rsid w:val="00837EBA"/>
    <w:rsid w:val="00840A79"/>
    <w:rsid w:val="00842516"/>
    <w:rsid w:val="0084329B"/>
    <w:rsid w:val="008441A9"/>
    <w:rsid w:val="0084534E"/>
    <w:rsid w:val="0084587B"/>
    <w:rsid w:val="00845AAB"/>
    <w:rsid w:val="00845AC8"/>
    <w:rsid w:val="00845C42"/>
    <w:rsid w:val="00845C71"/>
    <w:rsid w:val="00845DB8"/>
    <w:rsid w:val="008461D6"/>
    <w:rsid w:val="008461F1"/>
    <w:rsid w:val="00846EEC"/>
    <w:rsid w:val="00850160"/>
    <w:rsid w:val="00850291"/>
    <w:rsid w:val="008504CC"/>
    <w:rsid w:val="00851267"/>
    <w:rsid w:val="008512B0"/>
    <w:rsid w:val="00851ACB"/>
    <w:rsid w:val="00851C33"/>
    <w:rsid w:val="00853C19"/>
    <w:rsid w:val="00854914"/>
    <w:rsid w:val="008559D3"/>
    <w:rsid w:val="00856778"/>
    <w:rsid w:val="00856A5C"/>
    <w:rsid w:val="00856D62"/>
    <w:rsid w:val="00857F7D"/>
    <w:rsid w:val="00861276"/>
    <w:rsid w:val="008616B8"/>
    <w:rsid w:val="00863379"/>
    <w:rsid w:val="0086381F"/>
    <w:rsid w:val="0086469E"/>
    <w:rsid w:val="00864938"/>
    <w:rsid w:val="00864B91"/>
    <w:rsid w:val="00864C60"/>
    <w:rsid w:val="00865077"/>
    <w:rsid w:val="0086507D"/>
    <w:rsid w:val="008651DA"/>
    <w:rsid w:val="00865C3B"/>
    <w:rsid w:val="00866349"/>
    <w:rsid w:val="0086689E"/>
    <w:rsid w:val="00866A8F"/>
    <w:rsid w:val="00867160"/>
    <w:rsid w:val="008678B5"/>
    <w:rsid w:val="00871056"/>
    <w:rsid w:val="008711A5"/>
    <w:rsid w:val="008737A0"/>
    <w:rsid w:val="008744A6"/>
    <w:rsid w:val="00875C32"/>
    <w:rsid w:val="00875E1D"/>
    <w:rsid w:val="0087720E"/>
    <w:rsid w:val="008800C0"/>
    <w:rsid w:val="0088032A"/>
    <w:rsid w:val="008805DA"/>
    <w:rsid w:val="00880CEA"/>
    <w:rsid w:val="00880E3F"/>
    <w:rsid w:val="00880E80"/>
    <w:rsid w:val="00881796"/>
    <w:rsid w:val="008846DC"/>
    <w:rsid w:val="00885EA8"/>
    <w:rsid w:val="008862A4"/>
    <w:rsid w:val="00886E5D"/>
    <w:rsid w:val="008870B7"/>
    <w:rsid w:val="00887C94"/>
    <w:rsid w:val="00887DF2"/>
    <w:rsid w:val="008913A8"/>
    <w:rsid w:val="00892498"/>
    <w:rsid w:val="00892A17"/>
    <w:rsid w:val="008937F1"/>
    <w:rsid w:val="008951D0"/>
    <w:rsid w:val="0089677D"/>
    <w:rsid w:val="008979C3"/>
    <w:rsid w:val="00897A96"/>
    <w:rsid w:val="00897F87"/>
    <w:rsid w:val="008A0417"/>
    <w:rsid w:val="008A12A8"/>
    <w:rsid w:val="008A28AE"/>
    <w:rsid w:val="008A2EF3"/>
    <w:rsid w:val="008A3145"/>
    <w:rsid w:val="008A3D73"/>
    <w:rsid w:val="008A511A"/>
    <w:rsid w:val="008A529D"/>
    <w:rsid w:val="008A5C53"/>
    <w:rsid w:val="008A62AE"/>
    <w:rsid w:val="008A6580"/>
    <w:rsid w:val="008A6600"/>
    <w:rsid w:val="008A68F8"/>
    <w:rsid w:val="008A73D8"/>
    <w:rsid w:val="008B0EFC"/>
    <w:rsid w:val="008B24EE"/>
    <w:rsid w:val="008B2C4F"/>
    <w:rsid w:val="008B2CD4"/>
    <w:rsid w:val="008B2E7A"/>
    <w:rsid w:val="008B2EFE"/>
    <w:rsid w:val="008B3006"/>
    <w:rsid w:val="008B322C"/>
    <w:rsid w:val="008B3F40"/>
    <w:rsid w:val="008B3FC0"/>
    <w:rsid w:val="008B521E"/>
    <w:rsid w:val="008B5407"/>
    <w:rsid w:val="008B7493"/>
    <w:rsid w:val="008B77E0"/>
    <w:rsid w:val="008C09CB"/>
    <w:rsid w:val="008C1133"/>
    <w:rsid w:val="008C19B3"/>
    <w:rsid w:val="008C1AB0"/>
    <w:rsid w:val="008C1F2F"/>
    <w:rsid w:val="008C23F8"/>
    <w:rsid w:val="008C2FD1"/>
    <w:rsid w:val="008C3026"/>
    <w:rsid w:val="008C66DB"/>
    <w:rsid w:val="008C77DB"/>
    <w:rsid w:val="008D00DC"/>
    <w:rsid w:val="008D075E"/>
    <w:rsid w:val="008D1769"/>
    <w:rsid w:val="008D17FC"/>
    <w:rsid w:val="008D1BDE"/>
    <w:rsid w:val="008D32FE"/>
    <w:rsid w:val="008D3618"/>
    <w:rsid w:val="008D39BA"/>
    <w:rsid w:val="008D3A09"/>
    <w:rsid w:val="008D4A8B"/>
    <w:rsid w:val="008D65C5"/>
    <w:rsid w:val="008D6989"/>
    <w:rsid w:val="008D78B6"/>
    <w:rsid w:val="008E02AC"/>
    <w:rsid w:val="008E05C1"/>
    <w:rsid w:val="008E06D2"/>
    <w:rsid w:val="008E21CD"/>
    <w:rsid w:val="008E25C1"/>
    <w:rsid w:val="008E279C"/>
    <w:rsid w:val="008E35CC"/>
    <w:rsid w:val="008E4037"/>
    <w:rsid w:val="008E5F08"/>
    <w:rsid w:val="008E698E"/>
    <w:rsid w:val="008E720B"/>
    <w:rsid w:val="008E7D0E"/>
    <w:rsid w:val="008F0435"/>
    <w:rsid w:val="008F05BE"/>
    <w:rsid w:val="008F1886"/>
    <w:rsid w:val="008F19EC"/>
    <w:rsid w:val="008F222C"/>
    <w:rsid w:val="008F23CA"/>
    <w:rsid w:val="008F2841"/>
    <w:rsid w:val="008F2972"/>
    <w:rsid w:val="008F317A"/>
    <w:rsid w:val="008F328E"/>
    <w:rsid w:val="008F3887"/>
    <w:rsid w:val="008F388F"/>
    <w:rsid w:val="008F3C1F"/>
    <w:rsid w:val="008F4278"/>
    <w:rsid w:val="008F47C7"/>
    <w:rsid w:val="008F5E7C"/>
    <w:rsid w:val="008F643D"/>
    <w:rsid w:val="008F6669"/>
    <w:rsid w:val="008F6C00"/>
    <w:rsid w:val="008F6FA9"/>
    <w:rsid w:val="008F7EA8"/>
    <w:rsid w:val="009000BB"/>
    <w:rsid w:val="009001D4"/>
    <w:rsid w:val="009012D3"/>
    <w:rsid w:val="0090145E"/>
    <w:rsid w:val="009019CB"/>
    <w:rsid w:val="009038A0"/>
    <w:rsid w:val="00905229"/>
    <w:rsid w:val="009059F4"/>
    <w:rsid w:val="00907708"/>
    <w:rsid w:val="00910509"/>
    <w:rsid w:val="00910686"/>
    <w:rsid w:val="00910875"/>
    <w:rsid w:val="009112EF"/>
    <w:rsid w:val="00911534"/>
    <w:rsid w:val="0091170F"/>
    <w:rsid w:val="00911BA6"/>
    <w:rsid w:val="009125B5"/>
    <w:rsid w:val="00912A47"/>
    <w:rsid w:val="00912D25"/>
    <w:rsid w:val="0091338A"/>
    <w:rsid w:val="00913FA8"/>
    <w:rsid w:val="00914336"/>
    <w:rsid w:val="009158AB"/>
    <w:rsid w:val="00915B14"/>
    <w:rsid w:val="00915B7B"/>
    <w:rsid w:val="0091655B"/>
    <w:rsid w:val="00916742"/>
    <w:rsid w:val="00916809"/>
    <w:rsid w:val="009205BC"/>
    <w:rsid w:val="0092064E"/>
    <w:rsid w:val="00920EF4"/>
    <w:rsid w:val="00920F08"/>
    <w:rsid w:val="00921837"/>
    <w:rsid w:val="00921D33"/>
    <w:rsid w:val="009229BD"/>
    <w:rsid w:val="00922AE4"/>
    <w:rsid w:val="0092321F"/>
    <w:rsid w:val="00924701"/>
    <w:rsid w:val="00924F82"/>
    <w:rsid w:val="00926682"/>
    <w:rsid w:val="00926762"/>
    <w:rsid w:val="009279DA"/>
    <w:rsid w:val="00927D0A"/>
    <w:rsid w:val="00930091"/>
    <w:rsid w:val="00931839"/>
    <w:rsid w:val="0093192D"/>
    <w:rsid w:val="0093211A"/>
    <w:rsid w:val="009321D1"/>
    <w:rsid w:val="00933C8B"/>
    <w:rsid w:val="00934DB5"/>
    <w:rsid w:val="0093507F"/>
    <w:rsid w:val="00935135"/>
    <w:rsid w:val="00935B2A"/>
    <w:rsid w:val="00935CF0"/>
    <w:rsid w:val="00936593"/>
    <w:rsid w:val="00936A82"/>
    <w:rsid w:val="00937556"/>
    <w:rsid w:val="009379F6"/>
    <w:rsid w:val="009401F2"/>
    <w:rsid w:val="00941141"/>
    <w:rsid w:val="00941632"/>
    <w:rsid w:val="0094223E"/>
    <w:rsid w:val="00942562"/>
    <w:rsid w:val="009432A3"/>
    <w:rsid w:val="00944F4A"/>
    <w:rsid w:val="00945131"/>
    <w:rsid w:val="00946C76"/>
    <w:rsid w:val="009504D0"/>
    <w:rsid w:val="009504F2"/>
    <w:rsid w:val="00951076"/>
    <w:rsid w:val="00951248"/>
    <w:rsid w:val="00951F58"/>
    <w:rsid w:val="009520AA"/>
    <w:rsid w:val="009521B5"/>
    <w:rsid w:val="009522C8"/>
    <w:rsid w:val="009542E4"/>
    <w:rsid w:val="0095469A"/>
    <w:rsid w:val="00954706"/>
    <w:rsid w:val="00954895"/>
    <w:rsid w:val="009548BF"/>
    <w:rsid w:val="00955555"/>
    <w:rsid w:val="0095594A"/>
    <w:rsid w:val="00956AB4"/>
    <w:rsid w:val="0095756F"/>
    <w:rsid w:val="0096014B"/>
    <w:rsid w:val="0096038A"/>
    <w:rsid w:val="0096064D"/>
    <w:rsid w:val="00961739"/>
    <w:rsid w:val="00961A6F"/>
    <w:rsid w:val="00961D83"/>
    <w:rsid w:val="009626D9"/>
    <w:rsid w:val="00962CAD"/>
    <w:rsid w:val="00964179"/>
    <w:rsid w:val="00966B5B"/>
    <w:rsid w:val="0097073F"/>
    <w:rsid w:val="00970F03"/>
    <w:rsid w:val="00971FFC"/>
    <w:rsid w:val="009741D7"/>
    <w:rsid w:val="00974C77"/>
    <w:rsid w:val="00976C05"/>
    <w:rsid w:val="00980871"/>
    <w:rsid w:val="00980B7A"/>
    <w:rsid w:val="009811CE"/>
    <w:rsid w:val="00981BD6"/>
    <w:rsid w:val="00981F69"/>
    <w:rsid w:val="009825B6"/>
    <w:rsid w:val="00982BAE"/>
    <w:rsid w:val="00983349"/>
    <w:rsid w:val="0098401E"/>
    <w:rsid w:val="00984B45"/>
    <w:rsid w:val="0098628A"/>
    <w:rsid w:val="00986F7D"/>
    <w:rsid w:val="00987027"/>
    <w:rsid w:val="0098733E"/>
    <w:rsid w:val="0098758F"/>
    <w:rsid w:val="0099029E"/>
    <w:rsid w:val="0099081B"/>
    <w:rsid w:val="00991AFA"/>
    <w:rsid w:val="00991D2F"/>
    <w:rsid w:val="0099316C"/>
    <w:rsid w:val="009953FA"/>
    <w:rsid w:val="00995D70"/>
    <w:rsid w:val="00995FC6"/>
    <w:rsid w:val="00996BA5"/>
    <w:rsid w:val="00996C30"/>
    <w:rsid w:val="009978AA"/>
    <w:rsid w:val="009A057A"/>
    <w:rsid w:val="009A16AF"/>
    <w:rsid w:val="009A17FB"/>
    <w:rsid w:val="009A1E1A"/>
    <w:rsid w:val="009A2096"/>
    <w:rsid w:val="009A3844"/>
    <w:rsid w:val="009A39F6"/>
    <w:rsid w:val="009A3A00"/>
    <w:rsid w:val="009A74D0"/>
    <w:rsid w:val="009A768D"/>
    <w:rsid w:val="009A7BB7"/>
    <w:rsid w:val="009A7BC5"/>
    <w:rsid w:val="009B094C"/>
    <w:rsid w:val="009B0D92"/>
    <w:rsid w:val="009B0F87"/>
    <w:rsid w:val="009B1E13"/>
    <w:rsid w:val="009B20DB"/>
    <w:rsid w:val="009B4A45"/>
    <w:rsid w:val="009B5191"/>
    <w:rsid w:val="009B5AB7"/>
    <w:rsid w:val="009B6207"/>
    <w:rsid w:val="009B6407"/>
    <w:rsid w:val="009C08AD"/>
    <w:rsid w:val="009C0A5E"/>
    <w:rsid w:val="009C0D7D"/>
    <w:rsid w:val="009C139A"/>
    <w:rsid w:val="009C28A2"/>
    <w:rsid w:val="009C37D8"/>
    <w:rsid w:val="009C4282"/>
    <w:rsid w:val="009C4D0E"/>
    <w:rsid w:val="009C55A4"/>
    <w:rsid w:val="009C5B04"/>
    <w:rsid w:val="009C5ECE"/>
    <w:rsid w:val="009C6473"/>
    <w:rsid w:val="009C657A"/>
    <w:rsid w:val="009C71D7"/>
    <w:rsid w:val="009C783E"/>
    <w:rsid w:val="009C7F74"/>
    <w:rsid w:val="009D08DB"/>
    <w:rsid w:val="009D0DDC"/>
    <w:rsid w:val="009D1106"/>
    <w:rsid w:val="009D1E7F"/>
    <w:rsid w:val="009D2E19"/>
    <w:rsid w:val="009D2E96"/>
    <w:rsid w:val="009D3092"/>
    <w:rsid w:val="009D32A0"/>
    <w:rsid w:val="009D3C38"/>
    <w:rsid w:val="009D3F84"/>
    <w:rsid w:val="009D4C62"/>
    <w:rsid w:val="009E0AA8"/>
    <w:rsid w:val="009E14BD"/>
    <w:rsid w:val="009E1BA1"/>
    <w:rsid w:val="009E1CD5"/>
    <w:rsid w:val="009E2826"/>
    <w:rsid w:val="009E379D"/>
    <w:rsid w:val="009E43F9"/>
    <w:rsid w:val="009E44F3"/>
    <w:rsid w:val="009E47F0"/>
    <w:rsid w:val="009E47F1"/>
    <w:rsid w:val="009E4D2A"/>
    <w:rsid w:val="009E658C"/>
    <w:rsid w:val="009E752D"/>
    <w:rsid w:val="009E778C"/>
    <w:rsid w:val="009E785B"/>
    <w:rsid w:val="009E7FC0"/>
    <w:rsid w:val="009F033D"/>
    <w:rsid w:val="009F0969"/>
    <w:rsid w:val="009F09FB"/>
    <w:rsid w:val="009F0D78"/>
    <w:rsid w:val="009F1835"/>
    <w:rsid w:val="009F307B"/>
    <w:rsid w:val="009F4C86"/>
    <w:rsid w:val="009F5567"/>
    <w:rsid w:val="009F7603"/>
    <w:rsid w:val="00A005B6"/>
    <w:rsid w:val="00A01B26"/>
    <w:rsid w:val="00A022E6"/>
    <w:rsid w:val="00A023AB"/>
    <w:rsid w:val="00A02B92"/>
    <w:rsid w:val="00A036A0"/>
    <w:rsid w:val="00A03C8F"/>
    <w:rsid w:val="00A03DC0"/>
    <w:rsid w:val="00A03E53"/>
    <w:rsid w:val="00A04593"/>
    <w:rsid w:val="00A045BC"/>
    <w:rsid w:val="00A051FA"/>
    <w:rsid w:val="00A05272"/>
    <w:rsid w:val="00A0546B"/>
    <w:rsid w:val="00A07098"/>
    <w:rsid w:val="00A07E27"/>
    <w:rsid w:val="00A12C33"/>
    <w:rsid w:val="00A13680"/>
    <w:rsid w:val="00A13A73"/>
    <w:rsid w:val="00A1465A"/>
    <w:rsid w:val="00A154CB"/>
    <w:rsid w:val="00A15679"/>
    <w:rsid w:val="00A159B2"/>
    <w:rsid w:val="00A1797F"/>
    <w:rsid w:val="00A20341"/>
    <w:rsid w:val="00A20700"/>
    <w:rsid w:val="00A20BE9"/>
    <w:rsid w:val="00A2149B"/>
    <w:rsid w:val="00A216B6"/>
    <w:rsid w:val="00A216C5"/>
    <w:rsid w:val="00A21FE3"/>
    <w:rsid w:val="00A22361"/>
    <w:rsid w:val="00A22A8C"/>
    <w:rsid w:val="00A23221"/>
    <w:rsid w:val="00A23F2E"/>
    <w:rsid w:val="00A24222"/>
    <w:rsid w:val="00A244B1"/>
    <w:rsid w:val="00A2466B"/>
    <w:rsid w:val="00A2468F"/>
    <w:rsid w:val="00A27614"/>
    <w:rsid w:val="00A278F8"/>
    <w:rsid w:val="00A3155D"/>
    <w:rsid w:val="00A316F0"/>
    <w:rsid w:val="00A32433"/>
    <w:rsid w:val="00A329DD"/>
    <w:rsid w:val="00A32FBA"/>
    <w:rsid w:val="00A335DE"/>
    <w:rsid w:val="00A345D9"/>
    <w:rsid w:val="00A347FC"/>
    <w:rsid w:val="00A34F36"/>
    <w:rsid w:val="00A354BE"/>
    <w:rsid w:val="00A3551D"/>
    <w:rsid w:val="00A35574"/>
    <w:rsid w:val="00A36085"/>
    <w:rsid w:val="00A36702"/>
    <w:rsid w:val="00A3677B"/>
    <w:rsid w:val="00A401BA"/>
    <w:rsid w:val="00A40602"/>
    <w:rsid w:val="00A41214"/>
    <w:rsid w:val="00A42A06"/>
    <w:rsid w:val="00A42A30"/>
    <w:rsid w:val="00A42B8B"/>
    <w:rsid w:val="00A43851"/>
    <w:rsid w:val="00A44E9E"/>
    <w:rsid w:val="00A453F5"/>
    <w:rsid w:val="00A4574B"/>
    <w:rsid w:val="00A45EFF"/>
    <w:rsid w:val="00A463F7"/>
    <w:rsid w:val="00A464D7"/>
    <w:rsid w:val="00A47086"/>
    <w:rsid w:val="00A50ABC"/>
    <w:rsid w:val="00A513E8"/>
    <w:rsid w:val="00A524D2"/>
    <w:rsid w:val="00A52C57"/>
    <w:rsid w:val="00A52E11"/>
    <w:rsid w:val="00A53681"/>
    <w:rsid w:val="00A5409F"/>
    <w:rsid w:val="00A543B7"/>
    <w:rsid w:val="00A55802"/>
    <w:rsid w:val="00A57E46"/>
    <w:rsid w:val="00A60BF9"/>
    <w:rsid w:val="00A60DBB"/>
    <w:rsid w:val="00A61386"/>
    <w:rsid w:val="00A613E2"/>
    <w:rsid w:val="00A62510"/>
    <w:rsid w:val="00A62E1C"/>
    <w:rsid w:val="00A63025"/>
    <w:rsid w:val="00A64075"/>
    <w:rsid w:val="00A64903"/>
    <w:rsid w:val="00A64C94"/>
    <w:rsid w:val="00A64CBF"/>
    <w:rsid w:val="00A67201"/>
    <w:rsid w:val="00A67793"/>
    <w:rsid w:val="00A67AE2"/>
    <w:rsid w:val="00A7057C"/>
    <w:rsid w:val="00A712E1"/>
    <w:rsid w:val="00A7336D"/>
    <w:rsid w:val="00A738AD"/>
    <w:rsid w:val="00A7394B"/>
    <w:rsid w:val="00A73968"/>
    <w:rsid w:val="00A74FBD"/>
    <w:rsid w:val="00A75288"/>
    <w:rsid w:val="00A756F5"/>
    <w:rsid w:val="00A75AEB"/>
    <w:rsid w:val="00A76DBA"/>
    <w:rsid w:val="00A771B6"/>
    <w:rsid w:val="00A80068"/>
    <w:rsid w:val="00A804AE"/>
    <w:rsid w:val="00A80609"/>
    <w:rsid w:val="00A80CA9"/>
    <w:rsid w:val="00A80DC3"/>
    <w:rsid w:val="00A811F6"/>
    <w:rsid w:val="00A815E4"/>
    <w:rsid w:val="00A82050"/>
    <w:rsid w:val="00A82D82"/>
    <w:rsid w:val="00A8372F"/>
    <w:rsid w:val="00A838C9"/>
    <w:rsid w:val="00A84534"/>
    <w:rsid w:val="00A85139"/>
    <w:rsid w:val="00A85F4D"/>
    <w:rsid w:val="00A86B03"/>
    <w:rsid w:val="00A87045"/>
    <w:rsid w:val="00A87260"/>
    <w:rsid w:val="00A87EC3"/>
    <w:rsid w:val="00A9059D"/>
    <w:rsid w:val="00A90C7F"/>
    <w:rsid w:val="00A919F0"/>
    <w:rsid w:val="00A91D4A"/>
    <w:rsid w:val="00A91EB6"/>
    <w:rsid w:val="00A93DCF"/>
    <w:rsid w:val="00A947A1"/>
    <w:rsid w:val="00A949A7"/>
    <w:rsid w:val="00A94A50"/>
    <w:rsid w:val="00A94BBA"/>
    <w:rsid w:val="00A955DB"/>
    <w:rsid w:val="00A96016"/>
    <w:rsid w:val="00A9611C"/>
    <w:rsid w:val="00A964D1"/>
    <w:rsid w:val="00A96784"/>
    <w:rsid w:val="00A967E8"/>
    <w:rsid w:val="00A97B42"/>
    <w:rsid w:val="00AA0E5F"/>
    <w:rsid w:val="00AA139F"/>
    <w:rsid w:val="00AA1498"/>
    <w:rsid w:val="00AA1881"/>
    <w:rsid w:val="00AA2BE0"/>
    <w:rsid w:val="00AA42A9"/>
    <w:rsid w:val="00AA460D"/>
    <w:rsid w:val="00AA4F99"/>
    <w:rsid w:val="00AA5C6F"/>
    <w:rsid w:val="00AA7BBC"/>
    <w:rsid w:val="00AB0A6F"/>
    <w:rsid w:val="00AB1F9C"/>
    <w:rsid w:val="00AB21C7"/>
    <w:rsid w:val="00AB2EAC"/>
    <w:rsid w:val="00AB3DE6"/>
    <w:rsid w:val="00AB5A31"/>
    <w:rsid w:val="00AB5B3A"/>
    <w:rsid w:val="00AB63DE"/>
    <w:rsid w:val="00AB64F4"/>
    <w:rsid w:val="00AB6AEB"/>
    <w:rsid w:val="00AB7A99"/>
    <w:rsid w:val="00AC0426"/>
    <w:rsid w:val="00AC27B8"/>
    <w:rsid w:val="00AC30E7"/>
    <w:rsid w:val="00AC3328"/>
    <w:rsid w:val="00AC4893"/>
    <w:rsid w:val="00AC6DDC"/>
    <w:rsid w:val="00AC7598"/>
    <w:rsid w:val="00AC78F1"/>
    <w:rsid w:val="00AC7968"/>
    <w:rsid w:val="00AC7B5E"/>
    <w:rsid w:val="00AD01D7"/>
    <w:rsid w:val="00AD0CBD"/>
    <w:rsid w:val="00AD0FC9"/>
    <w:rsid w:val="00AD1005"/>
    <w:rsid w:val="00AD158C"/>
    <w:rsid w:val="00AD2E48"/>
    <w:rsid w:val="00AD4E41"/>
    <w:rsid w:val="00AD4F31"/>
    <w:rsid w:val="00AD4FCC"/>
    <w:rsid w:val="00AD761C"/>
    <w:rsid w:val="00AD7B87"/>
    <w:rsid w:val="00AE059B"/>
    <w:rsid w:val="00AE0E12"/>
    <w:rsid w:val="00AE151E"/>
    <w:rsid w:val="00AE20A7"/>
    <w:rsid w:val="00AE24F0"/>
    <w:rsid w:val="00AE25AB"/>
    <w:rsid w:val="00AE350C"/>
    <w:rsid w:val="00AE463B"/>
    <w:rsid w:val="00AE4B82"/>
    <w:rsid w:val="00AE5150"/>
    <w:rsid w:val="00AE60A8"/>
    <w:rsid w:val="00AE65D0"/>
    <w:rsid w:val="00AE6A7A"/>
    <w:rsid w:val="00AE78B2"/>
    <w:rsid w:val="00AE7F76"/>
    <w:rsid w:val="00AF1417"/>
    <w:rsid w:val="00AF14CC"/>
    <w:rsid w:val="00AF1C45"/>
    <w:rsid w:val="00AF1CF2"/>
    <w:rsid w:val="00AF22C2"/>
    <w:rsid w:val="00AF3250"/>
    <w:rsid w:val="00AF3905"/>
    <w:rsid w:val="00AF4A64"/>
    <w:rsid w:val="00AF4D89"/>
    <w:rsid w:val="00AF568C"/>
    <w:rsid w:val="00AF5994"/>
    <w:rsid w:val="00AF60B0"/>
    <w:rsid w:val="00AF77BD"/>
    <w:rsid w:val="00B010E1"/>
    <w:rsid w:val="00B01143"/>
    <w:rsid w:val="00B01E02"/>
    <w:rsid w:val="00B022BA"/>
    <w:rsid w:val="00B0278D"/>
    <w:rsid w:val="00B02DA1"/>
    <w:rsid w:val="00B02E48"/>
    <w:rsid w:val="00B0376E"/>
    <w:rsid w:val="00B04C87"/>
    <w:rsid w:val="00B04CD2"/>
    <w:rsid w:val="00B05076"/>
    <w:rsid w:val="00B100E1"/>
    <w:rsid w:val="00B1054F"/>
    <w:rsid w:val="00B10FC8"/>
    <w:rsid w:val="00B123D8"/>
    <w:rsid w:val="00B12776"/>
    <w:rsid w:val="00B12784"/>
    <w:rsid w:val="00B127E5"/>
    <w:rsid w:val="00B12804"/>
    <w:rsid w:val="00B133A3"/>
    <w:rsid w:val="00B13552"/>
    <w:rsid w:val="00B137D0"/>
    <w:rsid w:val="00B14EC8"/>
    <w:rsid w:val="00B15CA1"/>
    <w:rsid w:val="00B166AD"/>
    <w:rsid w:val="00B177A4"/>
    <w:rsid w:val="00B17C5D"/>
    <w:rsid w:val="00B202A8"/>
    <w:rsid w:val="00B2164A"/>
    <w:rsid w:val="00B21B1C"/>
    <w:rsid w:val="00B21F62"/>
    <w:rsid w:val="00B232F1"/>
    <w:rsid w:val="00B23693"/>
    <w:rsid w:val="00B23C2C"/>
    <w:rsid w:val="00B24087"/>
    <w:rsid w:val="00B2521C"/>
    <w:rsid w:val="00B2545A"/>
    <w:rsid w:val="00B25E40"/>
    <w:rsid w:val="00B270AD"/>
    <w:rsid w:val="00B30064"/>
    <w:rsid w:val="00B301FE"/>
    <w:rsid w:val="00B30250"/>
    <w:rsid w:val="00B30498"/>
    <w:rsid w:val="00B306B2"/>
    <w:rsid w:val="00B30E3C"/>
    <w:rsid w:val="00B31443"/>
    <w:rsid w:val="00B3179B"/>
    <w:rsid w:val="00B31839"/>
    <w:rsid w:val="00B3245C"/>
    <w:rsid w:val="00B3375A"/>
    <w:rsid w:val="00B339DE"/>
    <w:rsid w:val="00B3420E"/>
    <w:rsid w:val="00B34BD1"/>
    <w:rsid w:val="00B34E73"/>
    <w:rsid w:val="00B35625"/>
    <w:rsid w:val="00B35CB1"/>
    <w:rsid w:val="00B3649D"/>
    <w:rsid w:val="00B36731"/>
    <w:rsid w:val="00B36ED9"/>
    <w:rsid w:val="00B40551"/>
    <w:rsid w:val="00B40EB1"/>
    <w:rsid w:val="00B413EA"/>
    <w:rsid w:val="00B41A9D"/>
    <w:rsid w:val="00B4421B"/>
    <w:rsid w:val="00B46DD0"/>
    <w:rsid w:val="00B4721F"/>
    <w:rsid w:val="00B478E3"/>
    <w:rsid w:val="00B478EB"/>
    <w:rsid w:val="00B51289"/>
    <w:rsid w:val="00B525C5"/>
    <w:rsid w:val="00B54415"/>
    <w:rsid w:val="00B549B1"/>
    <w:rsid w:val="00B55A0E"/>
    <w:rsid w:val="00B55FAD"/>
    <w:rsid w:val="00B5605D"/>
    <w:rsid w:val="00B5606D"/>
    <w:rsid w:val="00B5606F"/>
    <w:rsid w:val="00B568D7"/>
    <w:rsid w:val="00B57097"/>
    <w:rsid w:val="00B606D1"/>
    <w:rsid w:val="00B60DC3"/>
    <w:rsid w:val="00B611BA"/>
    <w:rsid w:val="00B61F6D"/>
    <w:rsid w:val="00B64005"/>
    <w:rsid w:val="00B64633"/>
    <w:rsid w:val="00B66E55"/>
    <w:rsid w:val="00B66F8E"/>
    <w:rsid w:val="00B674CF"/>
    <w:rsid w:val="00B67C80"/>
    <w:rsid w:val="00B704F5"/>
    <w:rsid w:val="00B70A19"/>
    <w:rsid w:val="00B717DB"/>
    <w:rsid w:val="00B7197D"/>
    <w:rsid w:val="00B71E33"/>
    <w:rsid w:val="00B71E71"/>
    <w:rsid w:val="00B72152"/>
    <w:rsid w:val="00B72706"/>
    <w:rsid w:val="00B732A2"/>
    <w:rsid w:val="00B73539"/>
    <w:rsid w:val="00B74A67"/>
    <w:rsid w:val="00B76318"/>
    <w:rsid w:val="00B767E7"/>
    <w:rsid w:val="00B77216"/>
    <w:rsid w:val="00B7761D"/>
    <w:rsid w:val="00B77F9D"/>
    <w:rsid w:val="00B80D76"/>
    <w:rsid w:val="00B8175E"/>
    <w:rsid w:val="00B81C6E"/>
    <w:rsid w:val="00B8346F"/>
    <w:rsid w:val="00B83C7D"/>
    <w:rsid w:val="00B844E3"/>
    <w:rsid w:val="00B8466D"/>
    <w:rsid w:val="00B84C6A"/>
    <w:rsid w:val="00B84D67"/>
    <w:rsid w:val="00B85426"/>
    <w:rsid w:val="00B866E7"/>
    <w:rsid w:val="00B868B8"/>
    <w:rsid w:val="00B8746F"/>
    <w:rsid w:val="00B9004A"/>
    <w:rsid w:val="00B90B9D"/>
    <w:rsid w:val="00B92195"/>
    <w:rsid w:val="00B921BA"/>
    <w:rsid w:val="00B92975"/>
    <w:rsid w:val="00B92EB5"/>
    <w:rsid w:val="00B93110"/>
    <w:rsid w:val="00B93E5F"/>
    <w:rsid w:val="00B94028"/>
    <w:rsid w:val="00B943C9"/>
    <w:rsid w:val="00B94AB4"/>
    <w:rsid w:val="00B97332"/>
    <w:rsid w:val="00B97B45"/>
    <w:rsid w:val="00BA0067"/>
    <w:rsid w:val="00BA1341"/>
    <w:rsid w:val="00BA19A6"/>
    <w:rsid w:val="00BA29C8"/>
    <w:rsid w:val="00BA2BCF"/>
    <w:rsid w:val="00BA2D94"/>
    <w:rsid w:val="00BA3B80"/>
    <w:rsid w:val="00BA4301"/>
    <w:rsid w:val="00BA4391"/>
    <w:rsid w:val="00BA4D49"/>
    <w:rsid w:val="00BA5B6A"/>
    <w:rsid w:val="00BA6099"/>
    <w:rsid w:val="00BA60B5"/>
    <w:rsid w:val="00BA65F9"/>
    <w:rsid w:val="00BA6C94"/>
    <w:rsid w:val="00BA741C"/>
    <w:rsid w:val="00BA7724"/>
    <w:rsid w:val="00BB160A"/>
    <w:rsid w:val="00BB22A5"/>
    <w:rsid w:val="00BB36BC"/>
    <w:rsid w:val="00BB4392"/>
    <w:rsid w:val="00BB5083"/>
    <w:rsid w:val="00BB5102"/>
    <w:rsid w:val="00BB588D"/>
    <w:rsid w:val="00BB5AE1"/>
    <w:rsid w:val="00BB5E17"/>
    <w:rsid w:val="00BB5E7A"/>
    <w:rsid w:val="00BB6584"/>
    <w:rsid w:val="00BB6F4F"/>
    <w:rsid w:val="00BB72A6"/>
    <w:rsid w:val="00BB7FE9"/>
    <w:rsid w:val="00BC065E"/>
    <w:rsid w:val="00BC08C8"/>
    <w:rsid w:val="00BC12E5"/>
    <w:rsid w:val="00BC1437"/>
    <w:rsid w:val="00BC2157"/>
    <w:rsid w:val="00BC338A"/>
    <w:rsid w:val="00BC3484"/>
    <w:rsid w:val="00BC36CE"/>
    <w:rsid w:val="00BC3B73"/>
    <w:rsid w:val="00BC401B"/>
    <w:rsid w:val="00BC4B7F"/>
    <w:rsid w:val="00BC5473"/>
    <w:rsid w:val="00BC55E4"/>
    <w:rsid w:val="00BC5680"/>
    <w:rsid w:val="00BC5F53"/>
    <w:rsid w:val="00BC6137"/>
    <w:rsid w:val="00BC6306"/>
    <w:rsid w:val="00BC684D"/>
    <w:rsid w:val="00BC7669"/>
    <w:rsid w:val="00BC7A90"/>
    <w:rsid w:val="00BD02CF"/>
    <w:rsid w:val="00BD0B2A"/>
    <w:rsid w:val="00BD1B44"/>
    <w:rsid w:val="00BD21A8"/>
    <w:rsid w:val="00BD3C52"/>
    <w:rsid w:val="00BD4638"/>
    <w:rsid w:val="00BD4AB6"/>
    <w:rsid w:val="00BD6AA2"/>
    <w:rsid w:val="00BE0A42"/>
    <w:rsid w:val="00BE1737"/>
    <w:rsid w:val="00BE2565"/>
    <w:rsid w:val="00BE25BA"/>
    <w:rsid w:val="00BE3502"/>
    <w:rsid w:val="00BE392F"/>
    <w:rsid w:val="00BE3B82"/>
    <w:rsid w:val="00BE4160"/>
    <w:rsid w:val="00BE4CBA"/>
    <w:rsid w:val="00BE4D48"/>
    <w:rsid w:val="00BE5D4C"/>
    <w:rsid w:val="00BE5D5C"/>
    <w:rsid w:val="00BE60F3"/>
    <w:rsid w:val="00BE72BC"/>
    <w:rsid w:val="00BE7FE7"/>
    <w:rsid w:val="00BF0373"/>
    <w:rsid w:val="00BF0F89"/>
    <w:rsid w:val="00BF15B7"/>
    <w:rsid w:val="00BF27C4"/>
    <w:rsid w:val="00BF2B12"/>
    <w:rsid w:val="00BF336B"/>
    <w:rsid w:val="00BF3C3C"/>
    <w:rsid w:val="00BF4436"/>
    <w:rsid w:val="00BF5639"/>
    <w:rsid w:val="00BF5E99"/>
    <w:rsid w:val="00BF6045"/>
    <w:rsid w:val="00BF62FF"/>
    <w:rsid w:val="00BF6C9D"/>
    <w:rsid w:val="00BF6F3D"/>
    <w:rsid w:val="00BF762C"/>
    <w:rsid w:val="00C00309"/>
    <w:rsid w:val="00C010BB"/>
    <w:rsid w:val="00C0215F"/>
    <w:rsid w:val="00C02355"/>
    <w:rsid w:val="00C0480D"/>
    <w:rsid w:val="00C05A85"/>
    <w:rsid w:val="00C100B0"/>
    <w:rsid w:val="00C10F95"/>
    <w:rsid w:val="00C13484"/>
    <w:rsid w:val="00C14790"/>
    <w:rsid w:val="00C20573"/>
    <w:rsid w:val="00C24657"/>
    <w:rsid w:val="00C24A94"/>
    <w:rsid w:val="00C251ED"/>
    <w:rsid w:val="00C304FA"/>
    <w:rsid w:val="00C306F3"/>
    <w:rsid w:val="00C308BC"/>
    <w:rsid w:val="00C308E0"/>
    <w:rsid w:val="00C30D2E"/>
    <w:rsid w:val="00C311C5"/>
    <w:rsid w:val="00C3128B"/>
    <w:rsid w:val="00C3145F"/>
    <w:rsid w:val="00C31A36"/>
    <w:rsid w:val="00C32A51"/>
    <w:rsid w:val="00C32BD3"/>
    <w:rsid w:val="00C32BED"/>
    <w:rsid w:val="00C3366C"/>
    <w:rsid w:val="00C338D4"/>
    <w:rsid w:val="00C33BD8"/>
    <w:rsid w:val="00C34AB2"/>
    <w:rsid w:val="00C3627C"/>
    <w:rsid w:val="00C3707A"/>
    <w:rsid w:val="00C37390"/>
    <w:rsid w:val="00C373BC"/>
    <w:rsid w:val="00C374B6"/>
    <w:rsid w:val="00C37F4B"/>
    <w:rsid w:val="00C4061C"/>
    <w:rsid w:val="00C40B56"/>
    <w:rsid w:val="00C41555"/>
    <w:rsid w:val="00C41B76"/>
    <w:rsid w:val="00C41CE5"/>
    <w:rsid w:val="00C42747"/>
    <w:rsid w:val="00C42D05"/>
    <w:rsid w:val="00C44AA8"/>
    <w:rsid w:val="00C451B0"/>
    <w:rsid w:val="00C453EE"/>
    <w:rsid w:val="00C4599A"/>
    <w:rsid w:val="00C46254"/>
    <w:rsid w:val="00C47C59"/>
    <w:rsid w:val="00C50D1A"/>
    <w:rsid w:val="00C50F4D"/>
    <w:rsid w:val="00C51252"/>
    <w:rsid w:val="00C51595"/>
    <w:rsid w:val="00C516C7"/>
    <w:rsid w:val="00C548CF"/>
    <w:rsid w:val="00C55C6A"/>
    <w:rsid w:val="00C5749C"/>
    <w:rsid w:val="00C57B56"/>
    <w:rsid w:val="00C57B8B"/>
    <w:rsid w:val="00C611AF"/>
    <w:rsid w:val="00C6270F"/>
    <w:rsid w:val="00C62A25"/>
    <w:rsid w:val="00C62DD7"/>
    <w:rsid w:val="00C64619"/>
    <w:rsid w:val="00C6535C"/>
    <w:rsid w:val="00C672E4"/>
    <w:rsid w:val="00C67425"/>
    <w:rsid w:val="00C67454"/>
    <w:rsid w:val="00C6753F"/>
    <w:rsid w:val="00C676DF"/>
    <w:rsid w:val="00C70FE1"/>
    <w:rsid w:val="00C72271"/>
    <w:rsid w:val="00C72480"/>
    <w:rsid w:val="00C72C93"/>
    <w:rsid w:val="00C73213"/>
    <w:rsid w:val="00C73B05"/>
    <w:rsid w:val="00C74805"/>
    <w:rsid w:val="00C74DF6"/>
    <w:rsid w:val="00C75297"/>
    <w:rsid w:val="00C75C17"/>
    <w:rsid w:val="00C77027"/>
    <w:rsid w:val="00C80A3D"/>
    <w:rsid w:val="00C80C95"/>
    <w:rsid w:val="00C811B0"/>
    <w:rsid w:val="00C82457"/>
    <w:rsid w:val="00C8249B"/>
    <w:rsid w:val="00C84444"/>
    <w:rsid w:val="00C84722"/>
    <w:rsid w:val="00C84CE9"/>
    <w:rsid w:val="00C84E1B"/>
    <w:rsid w:val="00C857E5"/>
    <w:rsid w:val="00C85FC0"/>
    <w:rsid w:val="00C862D1"/>
    <w:rsid w:val="00C863E0"/>
    <w:rsid w:val="00C86A73"/>
    <w:rsid w:val="00C8713A"/>
    <w:rsid w:val="00C90A17"/>
    <w:rsid w:val="00C917F6"/>
    <w:rsid w:val="00C925F9"/>
    <w:rsid w:val="00C932B0"/>
    <w:rsid w:val="00C934DC"/>
    <w:rsid w:val="00C93875"/>
    <w:rsid w:val="00C94010"/>
    <w:rsid w:val="00C9505E"/>
    <w:rsid w:val="00C972B7"/>
    <w:rsid w:val="00C97E28"/>
    <w:rsid w:val="00CA01D6"/>
    <w:rsid w:val="00CA2D49"/>
    <w:rsid w:val="00CA357B"/>
    <w:rsid w:val="00CA4949"/>
    <w:rsid w:val="00CA50BF"/>
    <w:rsid w:val="00CA55A7"/>
    <w:rsid w:val="00CA5CAE"/>
    <w:rsid w:val="00CA6AC9"/>
    <w:rsid w:val="00CA6E33"/>
    <w:rsid w:val="00CA6FFB"/>
    <w:rsid w:val="00CB0238"/>
    <w:rsid w:val="00CB0453"/>
    <w:rsid w:val="00CB1399"/>
    <w:rsid w:val="00CB1B13"/>
    <w:rsid w:val="00CB1BE6"/>
    <w:rsid w:val="00CB1D4E"/>
    <w:rsid w:val="00CB2492"/>
    <w:rsid w:val="00CB5540"/>
    <w:rsid w:val="00CB609C"/>
    <w:rsid w:val="00CB6911"/>
    <w:rsid w:val="00CB6D7B"/>
    <w:rsid w:val="00CB6DFC"/>
    <w:rsid w:val="00CB7133"/>
    <w:rsid w:val="00CB7718"/>
    <w:rsid w:val="00CB7ECD"/>
    <w:rsid w:val="00CC0654"/>
    <w:rsid w:val="00CC0C92"/>
    <w:rsid w:val="00CC2D00"/>
    <w:rsid w:val="00CC45AC"/>
    <w:rsid w:val="00CC4A56"/>
    <w:rsid w:val="00CC4BE3"/>
    <w:rsid w:val="00CC4D38"/>
    <w:rsid w:val="00CC65EA"/>
    <w:rsid w:val="00CC694D"/>
    <w:rsid w:val="00CC705E"/>
    <w:rsid w:val="00CC752B"/>
    <w:rsid w:val="00CC760F"/>
    <w:rsid w:val="00CD02E4"/>
    <w:rsid w:val="00CD07FE"/>
    <w:rsid w:val="00CD0863"/>
    <w:rsid w:val="00CD10E3"/>
    <w:rsid w:val="00CD273B"/>
    <w:rsid w:val="00CD2A4F"/>
    <w:rsid w:val="00CD35D0"/>
    <w:rsid w:val="00CD3778"/>
    <w:rsid w:val="00CD3BEC"/>
    <w:rsid w:val="00CD3C82"/>
    <w:rsid w:val="00CD4128"/>
    <w:rsid w:val="00CD4AD0"/>
    <w:rsid w:val="00CD5613"/>
    <w:rsid w:val="00CD583B"/>
    <w:rsid w:val="00CD6442"/>
    <w:rsid w:val="00CE08E2"/>
    <w:rsid w:val="00CE0D26"/>
    <w:rsid w:val="00CE1CEF"/>
    <w:rsid w:val="00CE24F6"/>
    <w:rsid w:val="00CE2642"/>
    <w:rsid w:val="00CE2FD1"/>
    <w:rsid w:val="00CE31D9"/>
    <w:rsid w:val="00CE322A"/>
    <w:rsid w:val="00CE325B"/>
    <w:rsid w:val="00CE4C48"/>
    <w:rsid w:val="00CE513E"/>
    <w:rsid w:val="00CE6B4A"/>
    <w:rsid w:val="00CE6EA6"/>
    <w:rsid w:val="00CE7377"/>
    <w:rsid w:val="00CE74CD"/>
    <w:rsid w:val="00CE7A50"/>
    <w:rsid w:val="00CF0790"/>
    <w:rsid w:val="00CF0A4A"/>
    <w:rsid w:val="00CF1F07"/>
    <w:rsid w:val="00CF2025"/>
    <w:rsid w:val="00CF2C77"/>
    <w:rsid w:val="00CF3367"/>
    <w:rsid w:val="00CF413E"/>
    <w:rsid w:val="00CF429C"/>
    <w:rsid w:val="00CF4D76"/>
    <w:rsid w:val="00CF4DAC"/>
    <w:rsid w:val="00CF5E5E"/>
    <w:rsid w:val="00CF5EAB"/>
    <w:rsid w:val="00CF66C1"/>
    <w:rsid w:val="00CF6907"/>
    <w:rsid w:val="00CF6EAC"/>
    <w:rsid w:val="00D00FCB"/>
    <w:rsid w:val="00D01D56"/>
    <w:rsid w:val="00D02666"/>
    <w:rsid w:val="00D0287F"/>
    <w:rsid w:val="00D03327"/>
    <w:rsid w:val="00D0384C"/>
    <w:rsid w:val="00D04AC0"/>
    <w:rsid w:val="00D04C2C"/>
    <w:rsid w:val="00D05116"/>
    <w:rsid w:val="00D056F5"/>
    <w:rsid w:val="00D05F1C"/>
    <w:rsid w:val="00D05FB2"/>
    <w:rsid w:val="00D06631"/>
    <w:rsid w:val="00D06E42"/>
    <w:rsid w:val="00D07799"/>
    <w:rsid w:val="00D10573"/>
    <w:rsid w:val="00D10988"/>
    <w:rsid w:val="00D116B0"/>
    <w:rsid w:val="00D1180C"/>
    <w:rsid w:val="00D12FE3"/>
    <w:rsid w:val="00D137D3"/>
    <w:rsid w:val="00D13DAA"/>
    <w:rsid w:val="00D1542E"/>
    <w:rsid w:val="00D157AA"/>
    <w:rsid w:val="00D15CE8"/>
    <w:rsid w:val="00D16AEC"/>
    <w:rsid w:val="00D179AC"/>
    <w:rsid w:val="00D2030F"/>
    <w:rsid w:val="00D218C0"/>
    <w:rsid w:val="00D22A1D"/>
    <w:rsid w:val="00D22B9C"/>
    <w:rsid w:val="00D22E61"/>
    <w:rsid w:val="00D23039"/>
    <w:rsid w:val="00D232F3"/>
    <w:rsid w:val="00D23BDE"/>
    <w:rsid w:val="00D23CD0"/>
    <w:rsid w:val="00D26132"/>
    <w:rsid w:val="00D26A96"/>
    <w:rsid w:val="00D27650"/>
    <w:rsid w:val="00D3046E"/>
    <w:rsid w:val="00D3087E"/>
    <w:rsid w:val="00D31100"/>
    <w:rsid w:val="00D31748"/>
    <w:rsid w:val="00D3235B"/>
    <w:rsid w:val="00D33511"/>
    <w:rsid w:val="00D3411F"/>
    <w:rsid w:val="00D3487B"/>
    <w:rsid w:val="00D35795"/>
    <w:rsid w:val="00D35B9A"/>
    <w:rsid w:val="00D36237"/>
    <w:rsid w:val="00D36258"/>
    <w:rsid w:val="00D374FE"/>
    <w:rsid w:val="00D3751B"/>
    <w:rsid w:val="00D41430"/>
    <w:rsid w:val="00D41C1D"/>
    <w:rsid w:val="00D41E53"/>
    <w:rsid w:val="00D4350A"/>
    <w:rsid w:val="00D44D16"/>
    <w:rsid w:val="00D44FBF"/>
    <w:rsid w:val="00D453BE"/>
    <w:rsid w:val="00D4557B"/>
    <w:rsid w:val="00D46242"/>
    <w:rsid w:val="00D462D0"/>
    <w:rsid w:val="00D4664F"/>
    <w:rsid w:val="00D477AA"/>
    <w:rsid w:val="00D510B7"/>
    <w:rsid w:val="00D51EAF"/>
    <w:rsid w:val="00D533E2"/>
    <w:rsid w:val="00D53843"/>
    <w:rsid w:val="00D54BA9"/>
    <w:rsid w:val="00D55D16"/>
    <w:rsid w:val="00D567DA"/>
    <w:rsid w:val="00D60390"/>
    <w:rsid w:val="00D603C2"/>
    <w:rsid w:val="00D604A3"/>
    <w:rsid w:val="00D60FAB"/>
    <w:rsid w:val="00D61473"/>
    <w:rsid w:val="00D618FD"/>
    <w:rsid w:val="00D61FF2"/>
    <w:rsid w:val="00D625B7"/>
    <w:rsid w:val="00D62A02"/>
    <w:rsid w:val="00D639EB"/>
    <w:rsid w:val="00D63B6E"/>
    <w:rsid w:val="00D63DD3"/>
    <w:rsid w:val="00D648AF"/>
    <w:rsid w:val="00D64955"/>
    <w:rsid w:val="00D6582D"/>
    <w:rsid w:val="00D65BCD"/>
    <w:rsid w:val="00D65C2A"/>
    <w:rsid w:val="00D66918"/>
    <w:rsid w:val="00D66B0F"/>
    <w:rsid w:val="00D67DFB"/>
    <w:rsid w:val="00D703AD"/>
    <w:rsid w:val="00D70802"/>
    <w:rsid w:val="00D7178B"/>
    <w:rsid w:val="00D73434"/>
    <w:rsid w:val="00D73526"/>
    <w:rsid w:val="00D74215"/>
    <w:rsid w:val="00D747C2"/>
    <w:rsid w:val="00D7589E"/>
    <w:rsid w:val="00D75D03"/>
    <w:rsid w:val="00D7635A"/>
    <w:rsid w:val="00D76474"/>
    <w:rsid w:val="00D767FD"/>
    <w:rsid w:val="00D76BC1"/>
    <w:rsid w:val="00D76CBB"/>
    <w:rsid w:val="00D770C5"/>
    <w:rsid w:val="00D80800"/>
    <w:rsid w:val="00D80896"/>
    <w:rsid w:val="00D8145A"/>
    <w:rsid w:val="00D8153A"/>
    <w:rsid w:val="00D8473C"/>
    <w:rsid w:val="00D84DED"/>
    <w:rsid w:val="00D860F8"/>
    <w:rsid w:val="00D873D2"/>
    <w:rsid w:val="00D877E8"/>
    <w:rsid w:val="00D879D7"/>
    <w:rsid w:val="00D90957"/>
    <w:rsid w:val="00D915E3"/>
    <w:rsid w:val="00D91E48"/>
    <w:rsid w:val="00D92A35"/>
    <w:rsid w:val="00D92AD3"/>
    <w:rsid w:val="00D92FB4"/>
    <w:rsid w:val="00D9318F"/>
    <w:rsid w:val="00D93368"/>
    <w:rsid w:val="00D93530"/>
    <w:rsid w:val="00D938BB"/>
    <w:rsid w:val="00D93B83"/>
    <w:rsid w:val="00D94034"/>
    <w:rsid w:val="00D94679"/>
    <w:rsid w:val="00D95E3B"/>
    <w:rsid w:val="00D9681E"/>
    <w:rsid w:val="00D97118"/>
    <w:rsid w:val="00D97C2F"/>
    <w:rsid w:val="00DA113E"/>
    <w:rsid w:val="00DA1677"/>
    <w:rsid w:val="00DA225A"/>
    <w:rsid w:val="00DA2386"/>
    <w:rsid w:val="00DA23F1"/>
    <w:rsid w:val="00DA2A09"/>
    <w:rsid w:val="00DA2B74"/>
    <w:rsid w:val="00DA3615"/>
    <w:rsid w:val="00DA37E7"/>
    <w:rsid w:val="00DA3E02"/>
    <w:rsid w:val="00DA3EC3"/>
    <w:rsid w:val="00DA5121"/>
    <w:rsid w:val="00DA51F9"/>
    <w:rsid w:val="00DA546E"/>
    <w:rsid w:val="00DA6CD8"/>
    <w:rsid w:val="00DA6D9E"/>
    <w:rsid w:val="00DA79F7"/>
    <w:rsid w:val="00DB0EC1"/>
    <w:rsid w:val="00DB1066"/>
    <w:rsid w:val="00DB31EF"/>
    <w:rsid w:val="00DB3679"/>
    <w:rsid w:val="00DB3BFE"/>
    <w:rsid w:val="00DB41CF"/>
    <w:rsid w:val="00DB4F6C"/>
    <w:rsid w:val="00DB7003"/>
    <w:rsid w:val="00DB7171"/>
    <w:rsid w:val="00DB7E50"/>
    <w:rsid w:val="00DC09D2"/>
    <w:rsid w:val="00DC1A2C"/>
    <w:rsid w:val="00DC2A0A"/>
    <w:rsid w:val="00DC3514"/>
    <w:rsid w:val="00DC5793"/>
    <w:rsid w:val="00DC58AF"/>
    <w:rsid w:val="00DC5CD9"/>
    <w:rsid w:val="00DC60BE"/>
    <w:rsid w:val="00DC6702"/>
    <w:rsid w:val="00DC7D7C"/>
    <w:rsid w:val="00DD1004"/>
    <w:rsid w:val="00DD22AB"/>
    <w:rsid w:val="00DD3EF3"/>
    <w:rsid w:val="00DD47E7"/>
    <w:rsid w:val="00DD4CB4"/>
    <w:rsid w:val="00DD5355"/>
    <w:rsid w:val="00DD6547"/>
    <w:rsid w:val="00DD7AA3"/>
    <w:rsid w:val="00DD7BC9"/>
    <w:rsid w:val="00DE02CF"/>
    <w:rsid w:val="00DE1A86"/>
    <w:rsid w:val="00DE1A95"/>
    <w:rsid w:val="00DE23D4"/>
    <w:rsid w:val="00DE25FE"/>
    <w:rsid w:val="00DE264A"/>
    <w:rsid w:val="00DE28CB"/>
    <w:rsid w:val="00DE2DCD"/>
    <w:rsid w:val="00DE32A4"/>
    <w:rsid w:val="00DE6581"/>
    <w:rsid w:val="00DE6DF8"/>
    <w:rsid w:val="00DE731D"/>
    <w:rsid w:val="00DE790E"/>
    <w:rsid w:val="00DF1CF8"/>
    <w:rsid w:val="00DF4847"/>
    <w:rsid w:val="00DF4CAE"/>
    <w:rsid w:val="00DF5042"/>
    <w:rsid w:val="00DF563C"/>
    <w:rsid w:val="00DF6F1B"/>
    <w:rsid w:val="00DF701B"/>
    <w:rsid w:val="00DF7270"/>
    <w:rsid w:val="00E0125D"/>
    <w:rsid w:val="00E01CB4"/>
    <w:rsid w:val="00E023C8"/>
    <w:rsid w:val="00E039F7"/>
    <w:rsid w:val="00E04453"/>
    <w:rsid w:val="00E0505D"/>
    <w:rsid w:val="00E0595A"/>
    <w:rsid w:val="00E0624E"/>
    <w:rsid w:val="00E06310"/>
    <w:rsid w:val="00E069F4"/>
    <w:rsid w:val="00E0723C"/>
    <w:rsid w:val="00E101BB"/>
    <w:rsid w:val="00E10626"/>
    <w:rsid w:val="00E11EBC"/>
    <w:rsid w:val="00E12042"/>
    <w:rsid w:val="00E124B9"/>
    <w:rsid w:val="00E130A0"/>
    <w:rsid w:val="00E14A27"/>
    <w:rsid w:val="00E15227"/>
    <w:rsid w:val="00E15D71"/>
    <w:rsid w:val="00E161F4"/>
    <w:rsid w:val="00E162F9"/>
    <w:rsid w:val="00E1640B"/>
    <w:rsid w:val="00E1682A"/>
    <w:rsid w:val="00E169E0"/>
    <w:rsid w:val="00E16AF8"/>
    <w:rsid w:val="00E16D8B"/>
    <w:rsid w:val="00E17137"/>
    <w:rsid w:val="00E171CD"/>
    <w:rsid w:val="00E214C4"/>
    <w:rsid w:val="00E21B98"/>
    <w:rsid w:val="00E23170"/>
    <w:rsid w:val="00E23AA5"/>
    <w:rsid w:val="00E25584"/>
    <w:rsid w:val="00E2582F"/>
    <w:rsid w:val="00E25F7D"/>
    <w:rsid w:val="00E307B0"/>
    <w:rsid w:val="00E31402"/>
    <w:rsid w:val="00E32DF1"/>
    <w:rsid w:val="00E32EDA"/>
    <w:rsid w:val="00E33264"/>
    <w:rsid w:val="00E341ED"/>
    <w:rsid w:val="00E3564C"/>
    <w:rsid w:val="00E357DF"/>
    <w:rsid w:val="00E360EB"/>
    <w:rsid w:val="00E36255"/>
    <w:rsid w:val="00E363D9"/>
    <w:rsid w:val="00E3725F"/>
    <w:rsid w:val="00E40F8D"/>
    <w:rsid w:val="00E41900"/>
    <w:rsid w:val="00E41AFA"/>
    <w:rsid w:val="00E4215F"/>
    <w:rsid w:val="00E44245"/>
    <w:rsid w:val="00E4518B"/>
    <w:rsid w:val="00E45539"/>
    <w:rsid w:val="00E462AB"/>
    <w:rsid w:val="00E46F8F"/>
    <w:rsid w:val="00E47569"/>
    <w:rsid w:val="00E50331"/>
    <w:rsid w:val="00E505C9"/>
    <w:rsid w:val="00E527BD"/>
    <w:rsid w:val="00E52A8E"/>
    <w:rsid w:val="00E53484"/>
    <w:rsid w:val="00E53D5F"/>
    <w:rsid w:val="00E54CA5"/>
    <w:rsid w:val="00E54D67"/>
    <w:rsid w:val="00E557EA"/>
    <w:rsid w:val="00E5638B"/>
    <w:rsid w:val="00E60354"/>
    <w:rsid w:val="00E60857"/>
    <w:rsid w:val="00E609AF"/>
    <w:rsid w:val="00E60B6C"/>
    <w:rsid w:val="00E610CA"/>
    <w:rsid w:val="00E62789"/>
    <w:rsid w:val="00E62EA6"/>
    <w:rsid w:val="00E62EB6"/>
    <w:rsid w:val="00E65C98"/>
    <w:rsid w:val="00E665DF"/>
    <w:rsid w:val="00E67E00"/>
    <w:rsid w:val="00E71605"/>
    <w:rsid w:val="00E72BFC"/>
    <w:rsid w:val="00E73A44"/>
    <w:rsid w:val="00E7411E"/>
    <w:rsid w:val="00E74361"/>
    <w:rsid w:val="00E747A4"/>
    <w:rsid w:val="00E749EC"/>
    <w:rsid w:val="00E7569B"/>
    <w:rsid w:val="00E76653"/>
    <w:rsid w:val="00E766ED"/>
    <w:rsid w:val="00E77D73"/>
    <w:rsid w:val="00E81398"/>
    <w:rsid w:val="00E82D9C"/>
    <w:rsid w:val="00E83540"/>
    <w:rsid w:val="00E8401B"/>
    <w:rsid w:val="00E84635"/>
    <w:rsid w:val="00E84724"/>
    <w:rsid w:val="00E85CB9"/>
    <w:rsid w:val="00E86DAA"/>
    <w:rsid w:val="00E87582"/>
    <w:rsid w:val="00E87848"/>
    <w:rsid w:val="00E87BD4"/>
    <w:rsid w:val="00E87D00"/>
    <w:rsid w:val="00E91535"/>
    <w:rsid w:val="00E917CE"/>
    <w:rsid w:val="00E9251B"/>
    <w:rsid w:val="00E939FB"/>
    <w:rsid w:val="00E94A7E"/>
    <w:rsid w:val="00E95799"/>
    <w:rsid w:val="00E95BD0"/>
    <w:rsid w:val="00E9629A"/>
    <w:rsid w:val="00E97723"/>
    <w:rsid w:val="00EA01D3"/>
    <w:rsid w:val="00EA1568"/>
    <w:rsid w:val="00EA195B"/>
    <w:rsid w:val="00EA2976"/>
    <w:rsid w:val="00EA2EEB"/>
    <w:rsid w:val="00EA3140"/>
    <w:rsid w:val="00EA392C"/>
    <w:rsid w:val="00EA404B"/>
    <w:rsid w:val="00EA4097"/>
    <w:rsid w:val="00EA6374"/>
    <w:rsid w:val="00EA6706"/>
    <w:rsid w:val="00EA6DCD"/>
    <w:rsid w:val="00EA7FFD"/>
    <w:rsid w:val="00EB0BF4"/>
    <w:rsid w:val="00EB0E63"/>
    <w:rsid w:val="00EB212A"/>
    <w:rsid w:val="00EB2194"/>
    <w:rsid w:val="00EB21FD"/>
    <w:rsid w:val="00EB40B6"/>
    <w:rsid w:val="00EB449E"/>
    <w:rsid w:val="00EB4B40"/>
    <w:rsid w:val="00EB549A"/>
    <w:rsid w:val="00EB5F00"/>
    <w:rsid w:val="00EB60A8"/>
    <w:rsid w:val="00EB6BE4"/>
    <w:rsid w:val="00EC0059"/>
    <w:rsid w:val="00EC015A"/>
    <w:rsid w:val="00EC1D28"/>
    <w:rsid w:val="00EC3D9D"/>
    <w:rsid w:val="00EC3FC9"/>
    <w:rsid w:val="00EC7868"/>
    <w:rsid w:val="00EC798D"/>
    <w:rsid w:val="00EC7CDA"/>
    <w:rsid w:val="00ED0A6C"/>
    <w:rsid w:val="00ED11AA"/>
    <w:rsid w:val="00ED26B5"/>
    <w:rsid w:val="00ED39EA"/>
    <w:rsid w:val="00ED3AFE"/>
    <w:rsid w:val="00ED44EF"/>
    <w:rsid w:val="00ED6BCF"/>
    <w:rsid w:val="00ED7295"/>
    <w:rsid w:val="00ED7D65"/>
    <w:rsid w:val="00EE1167"/>
    <w:rsid w:val="00EE2778"/>
    <w:rsid w:val="00EE3000"/>
    <w:rsid w:val="00EE322A"/>
    <w:rsid w:val="00EE4488"/>
    <w:rsid w:val="00EE4553"/>
    <w:rsid w:val="00EE47BA"/>
    <w:rsid w:val="00EE60ED"/>
    <w:rsid w:val="00EE64F6"/>
    <w:rsid w:val="00EF001C"/>
    <w:rsid w:val="00EF0772"/>
    <w:rsid w:val="00EF0AE1"/>
    <w:rsid w:val="00EF0F1C"/>
    <w:rsid w:val="00EF0F1E"/>
    <w:rsid w:val="00EF3596"/>
    <w:rsid w:val="00EF35C8"/>
    <w:rsid w:val="00EF3D96"/>
    <w:rsid w:val="00EF6294"/>
    <w:rsid w:val="00EF7B38"/>
    <w:rsid w:val="00F00AEF"/>
    <w:rsid w:val="00F01123"/>
    <w:rsid w:val="00F01776"/>
    <w:rsid w:val="00F01920"/>
    <w:rsid w:val="00F019FB"/>
    <w:rsid w:val="00F03CA7"/>
    <w:rsid w:val="00F0490E"/>
    <w:rsid w:val="00F05332"/>
    <w:rsid w:val="00F06194"/>
    <w:rsid w:val="00F06FEE"/>
    <w:rsid w:val="00F1012C"/>
    <w:rsid w:val="00F1048F"/>
    <w:rsid w:val="00F1077A"/>
    <w:rsid w:val="00F11828"/>
    <w:rsid w:val="00F1264D"/>
    <w:rsid w:val="00F12B56"/>
    <w:rsid w:val="00F130A6"/>
    <w:rsid w:val="00F130CB"/>
    <w:rsid w:val="00F139E1"/>
    <w:rsid w:val="00F15333"/>
    <w:rsid w:val="00F1603E"/>
    <w:rsid w:val="00F16126"/>
    <w:rsid w:val="00F16A81"/>
    <w:rsid w:val="00F16D74"/>
    <w:rsid w:val="00F1793C"/>
    <w:rsid w:val="00F20F71"/>
    <w:rsid w:val="00F21719"/>
    <w:rsid w:val="00F2180C"/>
    <w:rsid w:val="00F21D1E"/>
    <w:rsid w:val="00F22380"/>
    <w:rsid w:val="00F225E4"/>
    <w:rsid w:val="00F235EE"/>
    <w:rsid w:val="00F23897"/>
    <w:rsid w:val="00F23DCC"/>
    <w:rsid w:val="00F2427B"/>
    <w:rsid w:val="00F242D6"/>
    <w:rsid w:val="00F24368"/>
    <w:rsid w:val="00F25958"/>
    <w:rsid w:val="00F25F12"/>
    <w:rsid w:val="00F266DB"/>
    <w:rsid w:val="00F268C7"/>
    <w:rsid w:val="00F26D29"/>
    <w:rsid w:val="00F274C3"/>
    <w:rsid w:val="00F3019E"/>
    <w:rsid w:val="00F301CA"/>
    <w:rsid w:val="00F3186A"/>
    <w:rsid w:val="00F31D1C"/>
    <w:rsid w:val="00F334B0"/>
    <w:rsid w:val="00F34547"/>
    <w:rsid w:val="00F35563"/>
    <w:rsid w:val="00F368B6"/>
    <w:rsid w:val="00F36E60"/>
    <w:rsid w:val="00F3717C"/>
    <w:rsid w:val="00F3746E"/>
    <w:rsid w:val="00F3788D"/>
    <w:rsid w:val="00F40723"/>
    <w:rsid w:val="00F413CD"/>
    <w:rsid w:val="00F413E4"/>
    <w:rsid w:val="00F41A7F"/>
    <w:rsid w:val="00F423C9"/>
    <w:rsid w:val="00F4266F"/>
    <w:rsid w:val="00F42D72"/>
    <w:rsid w:val="00F4460B"/>
    <w:rsid w:val="00F45336"/>
    <w:rsid w:val="00F479B8"/>
    <w:rsid w:val="00F47CEF"/>
    <w:rsid w:val="00F5122F"/>
    <w:rsid w:val="00F51E60"/>
    <w:rsid w:val="00F52320"/>
    <w:rsid w:val="00F523CB"/>
    <w:rsid w:val="00F53562"/>
    <w:rsid w:val="00F53FDF"/>
    <w:rsid w:val="00F54CA7"/>
    <w:rsid w:val="00F54D1A"/>
    <w:rsid w:val="00F55658"/>
    <w:rsid w:val="00F55E0F"/>
    <w:rsid w:val="00F560D3"/>
    <w:rsid w:val="00F563D1"/>
    <w:rsid w:val="00F570A0"/>
    <w:rsid w:val="00F57647"/>
    <w:rsid w:val="00F60530"/>
    <w:rsid w:val="00F6117A"/>
    <w:rsid w:val="00F613DA"/>
    <w:rsid w:val="00F618E5"/>
    <w:rsid w:val="00F63573"/>
    <w:rsid w:val="00F63A90"/>
    <w:rsid w:val="00F642A3"/>
    <w:rsid w:val="00F643DF"/>
    <w:rsid w:val="00F644C0"/>
    <w:rsid w:val="00F65608"/>
    <w:rsid w:val="00F65B55"/>
    <w:rsid w:val="00F7012B"/>
    <w:rsid w:val="00F701A3"/>
    <w:rsid w:val="00F70FC3"/>
    <w:rsid w:val="00F71275"/>
    <w:rsid w:val="00F73692"/>
    <w:rsid w:val="00F74759"/>
    <w:rsid w:val="00F747C0"/>
    <w:rsid w:val="00F749D7"/>
    <w:rsid w:val="00F74BFD"/>
    <w:rsid w:val="00F74D58"/>
    <w:rsid w:val="00F75508"/>
    <w:rsid w:val="00F75546"/>
    <w:rsid w:val="00F756D6"/>
    <w:rsid w:val="00F7600B"/>
    <w:rsid w:val="00F76405"/>
    <w:rsid w:val="00F76B75"/>
    <w:rsid w:val="00F77585"/>
    <w:rsid w:val="00F80E08"/>
    <w:rsid w:val="00F8175D"/>
    <w:rsid w:val="00F81932"/>
    <w:rsid w:val="00F829E9"/>
    <w:rsid w:val="00F83181"/>
    <w:rsid w:val="00F83837"/>
    <w:rsid w:val="00F844CD"/>
    <w:rsid w:val="00F84DFB"/>
    <w:rsid w:val="00F85288"/>
    <w:rsid w:val="00F85CEA"/>
    <w:rsid w:val="00F8651D"/>
    <w:rsid w:val="00F867C1"/>
    <w:rsid w:val="00F8716E"/>
    <w:rsid w:val="00F9179D"/>
    <w:rsid w:val="00F92339"/>
    <w:rsid w:val="00F928F4"/>
    <w:rsid w:val="00F940EA"/>
    <w:rsid w:val="00F94C86"/>
    <w:rsid w:val="00F95199"/>
    <w:rsid w:val="00F9580E"/>
    <w:rsid w:val="00F97336"/>
    <w:rsid w:val="00F97590"/>
    <w:rsid w:val="00F97993"/>
    <w:rsid w:val="00FA0526"/>
    <w:rsid w:val="00FA061F"/>
    <w:rsid w:val="00FA0A22"/>
    <w:rsid w:val="00FA229A"/>
    <w:rsid w:val="00FA22D2"/>
    <w:rsid w:val="00FA28A2"/>
    <w:rsid w:val="00FA29D3"/>
    <w:rsid w:val="00FA2B81"/>
    <w:rsid w:val="00FA39B4"/>
    <w:rsid w:val="00FA4538"/>
    <w:rsid w:val="00FA477E"/>
    <w:rsid w:val="00FA5F3E"/>
    <w:rsid w:val="00FA6667"/>
    <w:rsid w:val="00FA6F75"/>
    <w:rsid w:val="00FA78E6"/>
    <w:rsid w:val="00FB0AFD"/>
    <w:rsid w:val="00FB0DF9"/>
    <w:rsid w:val="00FB1707"/>
    <w:rsid w:val="00FB1D92"/>
    <w:rsid w:val="00FB2221"/>
    <w:rsid w:val="00FB38AE"/>
    <w:rsid w:val="00FB3C77"/>
    <w:rsid w:val="00FB40D2"/>
    <w:rsid w:val="00FB4461"/>
    <w:rsid w:val="00FB4AC1"/>
    <w:rsid w:val="00FB55C0"/>
    <w:rsid w:val="00FB60BC"/>
    <w:rsid w:val="00FB718C"/>
    <w:rsid w:val="00FC044C"/>
    <w:rsid w:val="00FC125D"/>
    <w:rsid w:val="00FC130B"/>
    <w:rsid w:val="00FC1833"/>
    <w:rsid w:val="00FC1942"/>
    <w:rsid w:val="00FC1FB3"/>
    <w:rsid w:val="00FC309D"/>
    <w:rsid w:val="00FC481B"/>
    <w:rsid w:val="00FC55B2"/>
    <w:rsid w:val="00FC5CFA"/>
    <w:rsid w:val="00FC701B"/>
    <w:rsid w:val="00FC70A7"/>
    <w:rsid w:val="00FC758F"/>
    <w:rsid w:val="00FD0583"/>
    <w:rsid w:val="00FD05BD"/>
    <w:rsid w:val="00FD0BC3"/>
    <w:rsid w:val="00FD1B02"/>
    <w:rsid w:val="00FD330B"/>
    <w:rsid w:val="00FD342C"/>
    <w:rsid w:val="00FD3E5C"/>
    <w:rsid w:val="00FD3FB0"/>
    <w:rsid w:val="00FD4450"/>
    <w:rsid w:val="00FD5ABE"/>
    <w:rsid w:val="00FD6892"/>
    <w:rsid w:val="00FD6FCD"/>
    <w:rsid w:val="00FD73B8"/>
    <w:rsid w:val="00FD7544"/>
    <w:rsid w:val="00FD7F11"/>
    <w:rsid w:val="00FD7FD9"/>
    <w:rsid w:val="00FE23B2"/>
    <w:rsid w:val="00FE23DD"/>
    <w:rsid w:val="00FE2E30"/>
    <w:rsid w:val="00FE301A"/>
    <w:rsid w:val="00FE3243"/>
    <w:rsid w:val="00FE3B8A"/>
    <w:rsid w:val="00FE44CD"/>
    <w:rsid w:val="00FE4982"/>
    <w:rsid w:val="00FE5687"/>
    <w:rsid w:val="00FE58D8"/>
    <w:rsid w:val="00FE5E74"/>
    <w:rsid w:val="00FE66D1"/>
    <w:rsid w:val="00FF00A8"/>
    <w:rsid w:val="00FF1218"/>
    <w:rsid w:val="00FF1C57"/>
    <w:rsid w:val="00FF2466"/>
    <w:rsid w:val="00FF27F0"/>
    <w:rsid w:val="00FF422A"/>
    <w:rsid w:val="00FF48A4"/>
    <w:rsid w:val="00FF54CB"/>
    <w:rsid w:val="00FF64BF"/>
    <w:rsid w:val="00FF7070"/>
    <w:rsid w:val="00FF767B"/>
    <w:rsid w:val="176505B7"/>
    <w:rsid w:val="69A95023"/>
  </w:rsids>
  <m:mathPr>
    <m:mathFont m:val="Cambria Math"/>
    <m:brkBin m:val="before"/>
    <m:brkBinSub m:val="--"/>
    <m:smallFrac m:val="0"/>
    <m:dispDef/>
    <m:lMargin m:val="0"/>
    <m:rMargin m:val="0"/>
    <m:defJc m:val="centerGroup"/>
    <m:wrapIndent m:val="1440"/>
    <m:intLim m:val="subSup"/>
    <m:naryLim m:val="undOvr"/>
  </m:mathPr>
  <w:themeFontLang w:val="it-I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1A7CB9"/>
  <w15:docId w15:val="{7E9810F2-D656-4568-BA40-70D18FFD74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it-IT" w:eastAsia="it-I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5578BD"/>
    <w:pPr>
      <w:spacing w:after="5" w:line="248" w:lineRule="auto"/>
      <w:ind w:left="370" w:hanging="10"/>
      <w:jc w:val="both"/>
    </w:pPr>
    <w:rPr>
      <w:rFonts w:ascii="Arial" w:eastAsia="Arial" w:hAnsi="Arial" w:cs="Arial"/>
      <w:color w:val="000000"/>
      <w:sz w:val="20"/>
    </w:rPr>
  </w:style>
  <w:style w:type="paragraph" w:styleId="Titolo1">
    <w:name w:val="heading 1"/>
    <w:next w:val="Normale"/>
    <w:link w:val="Titolo1Carattere"/>
    <w:uiPriority w:val="9"/>
    <w:unhideWhenUsed/>
    <w:qFormat/>
    <w:pPr>
      <w:keepNext/>
      <w:keepLines/>
      <w:pBdr>
        <w:top w:val="single" w:sz="4" w:space="0" w:color="000000"/>
        <w:left w:val="single" w:sz="4" w:space="0" w:color="000000"/>
        <w:bottom w:val="single" w:sz="4" w:space="0" w:color="000000"/>
        <w:right w:val="single" w:sz="4" w:space="0" w:color="000000"/>
      </w:pBdr>
      <w:shd w:val="clear" w:color="auto" w:fill="E6E6E6"/>
      <w:spacing w:after="0"/>
      <w:ind w:left="190"/>
      <w:jc w:val="center"/>
      <w:outlineLvl w:val="0"/>
    </w:pPr>
    <w:rPr>
      <w:rFonts w:ascii="Arial" w:eastAsia="Arial" w:hAnsi="Arial" w:cs="Arial"/>
      <w:b/>
      <w:color w:val="000000"/>
      <w:sz w:val="44"/>
    </w:rPr>
  </w:style>
  <w:style w:type="paragraph" w:styleId="Titolo2">
    <w:name w:val="heading 2"/>
    <w:next w:val="Normale"/>
    <w:link w:val="Titolo2Carattere"/>
    <w:uiPriority w:val="9"/>
    <w:unhideWhenUsed/>
    <w:qFormat/>
    <w:pPr>
      <w:keepNext/>
      <w:keepLines/>
      <w:spacing w:after="0"/>
      <w:ind w:left="2999" w:hanging="10"/>
      <w:jc w:val="center"/>
      <w:outlineLvl w:val="1"/>
    </w:pPr>
    <w:rPr>
      <w:rFonts w:ascii="Arial" w:eastAsia="Arial" w:hAnsi="Arial" w:cs="Arial"/>
      <w:b/>
      <w:color w:val="000000"/>
      <w:sz w:val="28"/>
    </w:rPr>
  </w:style>
  <w:style w:type="paragraph" w:styleId="Titolo3">
    <w:name w:val="heading 3"/>
    <w:next w:val="Normale"/>
    <w:link w:val="Titolo3Carattere"/>
    <w:uiPriority w:val="9"/>
    <w:unhideWhenUsed/>
    <w:qFormat/>
    <w:pPr>
      <w:keepNext/>
      <w:keepLines/>
      <w:spacing w:after="0"/>
      <w:ind w:left="10" w:right="184" w:hanging="10"/>
      <w:outlineLvl w:val="2"/>
    </w:pPr>
    <w:rPr>
      <w:rFonts w:ascii="Arial" w:eastAsia="Arial" w:hAnsi="Arial" w:cs="Arial"/>
      <w:b/>
      <w:color w:val="000000"/>
      <w:sz w:val="28"/>
      <w:u w:val="single" w:color="000000"/>
    </w:rPr>
  </w:style>
  <w:style w:type="paragraph" w:styleId="Titolo4">
    <w:name w:val="heading 4"/>
    <w:next w:val="Normale"/>
    <w:link w:val="Titolo4Carattere"/>
    <w:uiPriority w:val="9"/>
    <w:unhideWhenUsed/>
    <w:qFormat/>
    <w:pPr>
      <w:keepNext/>
      <w:keepLines/>
      <w:spacing w:after="14" w:line="250" w:lineRule="auto"/>
      <w:ind w:left="2999" w:hanging="10"/>
      <w:outlineLvl w:val="3"/>
    </w:pPr>
    <w:rPr>
      <w:rFonts w:ascii="Arial" w:eastAsia="Arial" w:hAnsi="Arial" w:cs="Arial"/>
      <w:b/>
      <w:color w:val="000000"/>
      <w:sz w:val="28"/>
    </w:rPr>
  </w:style>
  <w:style w:type="paragraph" w:styleId="Titolo5">
    <w:name w:val="heading 5"/>
    <w:next w:val="Normale"/>
    <w:link w:val="Titolo5Carattere"/>
    <w:uiPriority w:val="9"/>
    <w:unhideWhenUsed/>
    <w:qFormat/>
    <w:pPr>
      <w:keepNext/>
      <w:keepLines/>
      <w:spacing w:after="0"/>
      <w:ind w:left="958"/>
      <w:jc w:val="center"/>
      <w:outlineLvl w:val="4"/>
    </w:pPr>
    <w:rPr>
      <w:rFonts w:ascii="Arial" w:eastAsia="Arial" w:hAnsi="Arial" w:cs="Arial"/>
      <w:color w:val="000000"/>
      <w:sz w:val="20"/>
      <w:u w:val="single" w:color="00000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5Carattere">
    <w:name w:val="Titolo 5 Carattere"/>
    <w:link w:val="Titolo5"/>
    <w:rPr>
      <w:rFonts w:ascii="Arial" w:eastAsia="Arial" w:hAnsi="Arial" w:cs="Arial"/>
      <w:color w:val="000000"/>
      <w:sz w:val="20"/>
      <w:u w:val="single" w:color="000000"/>
    </w:rPr>
  </w:style>
  <w:style w:type="character" w:customStyle="1" w:styleId="Titolo2Carattere">
    <w:name w:val="Titolo 2 Carattere"/>
    <w:link w:val="Titolo2"/>
    <w:rPr>
      <w:rFonts w:ascii="Arial" w:eastAsia="Arial" w:hAnsi="Arial" w:cs="Arial"/>
      <w:b/>
      <w:color w:val="000000"/>
      <w:sz w:val="28"/>
    </w:rPr>
  </w:style>
  <w:style w:type="character" w:customStyle="1" w:styleId="Titolo3Carattere">
    <w:name w:val="Titolo 3 Carattere"/>
    <w:link w:val="Titolo3"/>
    <w:uiPriority w:val="9"/>
    <w:rPr>
      <w:rFonts w:ascii="Arial" w:eastAsia="Arial" w:hAnsi="Arial" w:cs="Arial"/>
      <w:b/>
      <w:color w:val="000000"/>
      <w:sz w:val="28"/>
      <w:u w:val="single" w:color="000000"/>
    </w:rPr>
  </w:style>
  <w:style w:type="character" w:customStyle="1" w:styleId="Titolo1Carattere">
    <w:name w:val="Titolo 1 Carattere"/>
    <w:link w:val="Titolo1"/>
    <w:rPr>
      <w:rFonts w:ascii="Arial" w:eastAsia="Arial" w:hAnsi="Arial" w:cs="Arial"/>
      <w:b/>
      <w:color w:val="000000"/>
      <w:sz w:val="44"/>
    </w:rPr>
  </w:style>
  <w:style w:type="paragraph" w:customStyle="1" w:styleId="footnotedescription">
    <w:name w:val="footnote description"/>
    <w:next w:val="Normale"/>
    <w:link w:val="footnotedescriptionChar"/>
    <w:hidden/>
    <w:pPr>
      <w:spacing w:after="0"/>
    </w:pPr>
    <w:rPr>
      <w:rFonts w:ascii="Arial" w:eastAsia="Arial" w:hAnsi="Arial" w:cs="Arial"/>
      <w:color w:val="000000"/>
      <w:sz w:val="16"/>
    </w:rPr>
  </w:style>
  <w:style w:type="character" w:customStyle="1" w:styleId="footnotedescriptionChar">
    <w:name w:val="footnote description Char"/>
    <w:link w:val="footnotedescription"/>
    <w:rPr>
      <w:rFonts w:ascii="Arial" w:eastAsia="Arial" w:hAnsi="Arial" w:cs="Arial"/>
      <w:color w:val="000000"/>
      <w:sz w:val="16"/>
    </w:rPr>
  </w:style>
  <w:style w:type="character" w:customStyle="1" w:styleId="Titolo4Carattere">
    <w:name w:val="Titolo 4 Carattere"/>
    <w:link w:val="Titolo4"/>
    <w:rPr>
      <w:rFonts w:ascii="Arial" w:eastAsia="Arial" w:hAnsi="Arial" w:cs="Arial"/>
      <w:b/>
      <w:color w:val="000000"/>
      <w:sz w:val="28"/>
    </w:rPr>
  </w:style>
  <w:style w:type="character" w:customStyle="1" w:styleId="footnotemark">
    <w:name w:val="footnote mark"/>
    <w:hidden/>
    <w:rPr>
      <w:rFonts w:ascii="Times New Roman" w:eastAsia="Times New Roman" w:hAnsi="Times New Roman" w:cs="Times New Roman"/>
      <w:color w:val="000000"/>
      <w:sz w:val="16"/>
      <w:vertAlign w:val="superscript"/>
    </w:rPr>
  </w:style>
  <w:style w:type="paragraph" w:styleId="Paragrafoelenco">
    <w:name w:val="List Paragraph"/>
    <w:basedOn w:val="Normale"/>
    <w:uiPriority w:val="34"/>
    <w:qFormat/>
    <w:rsid w:val="004323EB"/>
    <w:pPr>
      <w:ind w:left="720"/>
      <w:contextualSpacing/>
    </w:pPr>
  </w:style>
  <w:style w:type="paragraph" w:styleId="Intestazione">
    <w:name w:val="header"/>
    <w:basedOn w:val="Normale"/>
    <w:link w:val="IntestazioneCarattere"/>
    <w:uiPriority w:val="99"/>
    <w:unhideWhenUsed/>
    <w:rsid w:val="00F642A3"/>
    <w:pPr>
      <w:tabs>
        <w:tab w:val="center" w:pos="4536"/>
        <w:tab w:val="right" w:pos="9072"/>
      </w:tabs>
      <w:spacing w:after="0" w:line="240" w:lineRule="auto"/>
    </w:pPr>
  </w:style>
  <w:style w:type="character" w:customStyle="1" w:styleId="IntestazioneCarattere">
    <w:name w:val="Intestazione Carattere"/>
    <w:basedOn w:val="Carpredefinitoparagrafo"/>
    <w:link w:val="Intestazione"/>
    <w:uiPriority w:val="99"/>
    <w:rsid w:val="00F642A3"/>
    <w:rPr>
      <w:rFonts w:ascii="Arial" w:eastAsia="Arial" w:hAnsi="Arial" w:cs="Arial"/>
      <w:color w:val="000000"/>
      <w:sz w:val="20"/>
    </w:rPr>
  </w:style>
  <w:style w:type="paragraph" w:styleId="Pidipagina">
    <w:name w:val="footer"/>
    <w:basedOn w:val="Normale"/>
    <w:link w:val="PidipaginaCarattere"/>
    <w:uiPriority w:val="99"/>
    <w:unhideWhenUsed/>
    <w:rsid w:val="00F642A3"/>
    <w:pPr>
      <w:tabs>
        <w:tab w:val="center" w:pos="4536"/>
        <w:tab w:val="right" w:pos="9072"/>
      </w:tabs>
      <w:spacing w:after="0" w:line="240" w:lineRule="auto"/>
    </w:pPr>
  </w:style>
  <w:style w:type="character" w:customStyle="1" w:styleId="PidipaginaCarattere">
    <w:name w:val="Piè di pagina Carattere"/>
    <w:basedOn w:val="Carpredefinitoparagrafo"/>
    <w:link w:val="Pidipagina"/>
    <w:uiPriority w:val="99"/>
    <w:rsid w:val="00F642A3"/>
    <w:rPr>
      <w:rFonts w:ascii="Arial" w:eastAsia="Arial" w:hAnsi="Arial" w:cs="Arial"/>
      <w:color w:val="000000"/>
      <w:sz w:val="20"/>
    </w:rPr>
  </w:style>
  <w:style w:type="paragraph" w:styleId="Testonotaapidipagina">
    <w:name w:val="footnote text"/>
    <w:basedOn w:val="Normale"/>
    <w:link w:val="TestonotaapidipaginaCarattere"/>
    <w:uiPriority w:val="99"/>
    <w:semiHidden/>
    <w:unhideWhenUsed/>
    <w:rsid w:val="004F113D"/>
    <w:pPr>
      <w:spacing w:after="0" w:line="240" w:lineRule="auto"/>
    </w:pPr>
    <w:rPr>
      <w:szCs w:val="20"/>
    </w:rPr>
  </w:style>
  <w:style w:type="character" w:customStyle="1" w:styleId="TestonotaapidipaginaCarattere">
    <w:name w:val="Testo nota a piè di pagina Carattere"/>
    <w:basedOn w:val="Carpredefinitoparagrafo"/>
    <w:link w:val="Testonotaapidipagina"/>
    <w:uiPriority w:val="99"/>
    <w:semiHidden/>
    <w:rsid w:val="004F113D"/>
    <w:rPr>
      <w:rFonts w:ascii="Arial" w:eastAsia="Arial" w:hAnsi="Arial" w:cs="Arial"/>
      <w:color w:val="000000"/>
      <w:sz w:val="20"/>
      <w:szCs w:val="20"/>
    </w:rPr>
  </w:style>
  <w:style w:type="character" w:styleId="Rimandonotaapidipagina">
    <w:name w:val="footnote reference"/>
    <w:basedOn w:val="Carpredefinitoparagrafo"/>
    <w:uiPriority w:val="99"/>
    <w:semiHidden/>
    <w:unhideWhenUsed/>
    <w:rsid w:val="004F113D"/>
    <w:rPr>
      <w:vertAlign w:val="superscript"/>
    </w:rPr>
  </w:style>
  <w:style w:type="paragraph" w:styleId="Testofumetto">
    <w:name w:val="Balloon Text"/>
    <w:basedOn w:val="Normale"/>
    <w:link w:val="TestofumettoCarattere"/>
    <w:uiPriority w:val="99"/>
    <w:semiHidden/>
    <w:unhideWhenUsed/>
    <w:rsid w:val="008D3618"/>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8D3618"/>
    <w:rPr>
      <w:rFonts w:ascii="Segoe UI" w:eastAsia="Arial" w:hAnsi="Segoe UI" w:cs="Segoe UI"/>
      <w:color w:val="000000"/>
      <w:sz w:val="18"/>
      <w:szCs w:val="18"/>
    </w:rPr>
  </w:style>
  <w:style w:type="character" w:styleId="Collegamentoipertestuale">
    <w:name w:val="Hyperlink"/>
    <w:basedOn w:val="Carpredefinitoparagrafo"/>
    <w:uiPriority w:val="99"/>
    <w:unhideWhenUsed/>
    <w:rsid w:val="00231721"/>
    <w:rPr>
      <w:color w:val="0563C1" w:themeColor="hyperlink"/>
      <w:u w:val="single"/>
    </w:rPr>
  </w:style>
  <w:style w:type="character" w:styleId="Menzionenonrisolta">
    <w:name w:val="Unresolved Mention"/>
    <w:basedOn w:val="Carpredefinitoparagrafo"/>
    <w:uiPriority w:val="99"/>
    <w:semiHidden/>
    <w:unhideWhenUsed/>
    <w:rsid w:val="00231721"/>
    <w:rPr>
      <w:color w:val="808080"/>
      <w:shd w:val="clear" w:color="auto" w:fill="E6E6E6"/>
    </w:rPr>
  </w:style>
  <w:style w:type="character" w:styleId="Collegamentovisitato">
    <w:name w:val="FollowedHyperlink"/>
    <w:basedOn w:val="Carpredefinitoparagrafo"/>
    <w:uiPriority w:val="99"/>
    <w:semiHidden/>
    <w:unhideWhenUsed/>
    <w:rsid w:val="00231721"/>
    <w:rPr>
      <w:color w:val="954F72" w:themeColor="followedHyperlink"/>
      <w:u w:val="single"/>
    </w:rPr>
  </w:style>
  <w:style w:type="paragraph" w:styleId="Nessunaspaziatura">
    <w:name w:val="No Spacing"/>
    <w:uiPriority w:val="1"/>
    <w:qFormat/>
    <w:rsid w:val="00A80DC3"/>
    <w:pPr>
      <w:spacing w:after="0" w:line="240" w:lineRule="auto"/>
    </w:pPr>
    <w:rPr>
      <w:rFonts w:ascii="Times New Roman" w:eastAsia="Times New Roman" w:hAnsi="Times New Roman" w:cs="Times New Roman"/>
      <w:sz w:val="24"/>
      <w:szCs w:val="24"/>
      <w:lang w:val="de-DE" w:eastAsia="de-DE"/>
    </w:rPr>
  </w:style>
  <w:style w:type="numbering" w:customStyle="1" w:styleId="Formatvorlage1">
    <w:name w:val="Formatvorlage1"/>
    <w:uiPriority w:val="99"/>
    <w:rsid w:val="008512B0"/>
    <w:pPr>
      <w:numPr>
        <w:numId w:val="9"/>
      </w:numPr>
    </w:pPr>
  </w:style>
  <w:style w:type="numbering" w:customStyle="1" w:styleId="Formatvorlage2">
    <w:name w:val="Formatvorlage2"/>
    <w:uiPriority w:val="99"/>
    <w:rsid w:val="008512B0"/>
    <w:pPr>
      <w:numPr>
        <w:numId w:val="10"/>
      </w:numPr>
    </w:pPr>
  </w:style>
  <w:style w:type="numbering" w:customStyle="1" w:styleId="Formatvorlage3">
    <w:name w:val="Formatvorlage3"/>
    <w:uiPriority w:val="99"/>
    <w:rsid w:val="008512B0"/>
    <w:pPr>
      <w:numPr>
        <w:numId w:val="11"/>
      </w:numPr>
    </w:pPr>
  </w:style>
  <w:style w:type="character" w:customStyle="1" w:styleId="word">
    <w:name w:val="word"/>
    <w:basedOn w:val="Carpredefinitoparagrafo"/>
    <w:rsid w:val="00B7761D"/>
  </w:style>
  <w:style w:type="paragraph" w:customStyle="1" w:styleId="sche22">
    <w:name w:val="sche2_2"/>
    <w:rsid w:val="00231A6E"/>
    <w:pPr>
      <w:widowControl w:val="0"/>
      <w:suppressAutoHyphens/>
      <w:spacing w:after="0" w:line="240" w:lineRule="auto"/>
      <w:jc w:val="right"/>
    </w:pPr>
    <w:rPr>
      <w:rFonts w:ascii="Times New Roman" w:eastAsia="Times New Roman" w:hAnsi="Times New Roman" w:cs="Times New Roman"/>
      <w:sz w:val="20"/>
      <w:szCs w:val="20"/>
      <w:lang w:val="en-US" w:eastAsia="ar-SA"/>
    </w:rPr>
  </w:style>
  <w:style w:type="table" w:customStyle="1" w:styleId="Grigliatabella1">
    <w:name w:val="Griglia tabella1"/>
    <w:basedOn w:val="Tabellanormale"/>
    <w:next w:val="Tabellanormale"/>
    <w:rsid w:val="00D218C0"/>
    <w:pPr>
      <w:spacing w:after="0" w:line="240" w:lineRule="auto"/>
    </w:pPr>
    <w:rPr>
      <w:rFonts w:ascii="Times New Roman" w:eastAsia="Times New Roman" w:hAnsi="Times New Roman" w:cs="Times New Roman"/>
      <w:sz w:val="20"/>
      <w:szCs w:val="20"/>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edcontent">
    <w:name w:val="markedcontent"/>
    <w:basedOn w:val="Carpredefinitoparagrafo"/>
    <w:rsid w:val="006527A9"/>
  </w:style>
  <w:style w:type="character" w:customStyle="1" w:styleId="text">
    <w:name w:val="text"/>
    <w:basedOn w:val="Carpredefinitoparagrafo"/>
    <w:rsid w:val="00B022BA"/>
  </w:style>
  <w:style w:type="character" w:styleId="Enfasicorsivo">
    <w:name w:val="Emphasis"/>
    <w:basedOn w:val="Carpredefinitoparagrafo"/>
    <w:uiPriority w:val="20"/>
    <w:qFormat/>
    <w:rsid w:val="00B022BA"/>
    <w:rPr>
      <w:i/>
      <w:iCs/>
    </w:rPr>
  </w:style>
  <w:style w:type="character" w:styleId="Rimandocommento">
    <w:name w:val="annotation reference"/>
    <w:basedOn w:val="Carpredefinitoparagrafo"/>
    <w:uiPriority w:val="99"/>
    <w:semiHidden/>
    <w:unhideWhenUsed/>
    <w:rsid w:val="004D3701"/>
    <w:rPr>
      <w:sz w:val="16"/>
      <w:szCs w:val="16"/>
    </w:rPr>
  </w:style>
  <w:style w:type="paragraph" w:styleId="Testocommento">
    <w:name w:val="annotation text"/>
    <w:basedOn w:val="Normale"/>
    <w:link w:val="TestocommentoCarattere"/>
    <w:uiPriority w:val="99"/>
    <w:unhideWhenUsed/>
    <w:rsid w:val="004D3701"/>
    <w:pPr>
      <w:spacing w:line="240" w:lineRule="auto"/>
    </w:pPr>
    <w:rPr>
      <w:szCs w:val="20"/>
    </w:rPr>
  </w:style>
  <w:style w:type="character" w:customStyle="1" w:styleId="TestocommentoCarattere">
    <w:name w:val="Testo commento Carattere"/>
    <w:basedOn w:val="Carpredefinitoparagrafo"/>
    <w:link w:val="Testocommento"/>
    <w:uiPriority w:val="99"/>
    <w:rsid w:val="004D3701"/>
    <w:rPr>
      <w:rFonts w:ascii="Arial" w:eastAsia="Arial" w:hAnsi="Arial" w:cs="Arial"/>
      <w:color w:val="000000"/>
      <w:sz w:val="20"/>
      <w:szCs w:val="20"/>
    </w:rPr>
  </w:style>
  <w:style w:type="paragraph" w:styleId="Soggettocommento">
    <w:name w:val="annotation subject"/>
    <w:basedOn w:val="Testocommento"/>
    <w:next w:val="Testocommento"/>
    <w:link w:val="SoggettocommentoCarattere"/>
    <w:uiPriority w:val="99"/>
    <w:semiHidden/>
    <w:unhideWhenUsed/>
    <w:rsid w:val="004D3701"/>
    <w:rPr>
      <w:b/>
      <w:bCs/>
    </w:rPr>
  </w:style>
  <w:style w:type="character" w:customStyle="1" w:styleId="SoggettocommentoCarattere">
    <w:name w:val="Soggetto commento Carattere"/>
    <w:basedOn w:val="TestocommentoCarattere"/>
    <w:link w:val="Soggettocommento"/>
    <w:uiPriority w:val="99"/>
    <w:semiHidden/>
    <w:rsid w:val="004D3701"/>
    <w:rPr>
      <w:rFonts w:ascii="Arial" w:eastAsia="Arial" w:hAnsi="Arial" w:cs="Arial"/>
      <w:b/>
      <w:bCs/>
      <w:color w:val="000000"/>
      <w:sz w:val="20"/>
      <w:szCs w:val="20"/>
    </w:rPr>
  </w:style>
  <w:style w:type="character" w:styleId="Enfasigrassetto">
    <w:name w:val="Strong"/>
    <w:basedOn w:val="Carpredefinitoparagrafo"/>
    <w:uiPriority w:val="22"/>
    <w:qFormat/>
    <w:rsid w:val="00D07799"/>
    <w:rPr>
      <w:b/>
      <w:bCs/>
    </w:rPr>
  </w:style>
  <w:style w:type="paragraph" w:styleId="Revisione">
    <w:name w:val="Revision"/>
    <w:hidden/>
    <w:uiPriority w:val="99"/>
    <w:semiHidden/>
    <w:rsid w:val="005E5BFD"/>
    <w:pPr>
      <w:spacing w:after="0" w:line="240" w:lineRule="auto"/>
    </w:pPr>
    <w:rPr>
      <w:rFonts w:ascii="Arial" w:eastAsia="Arial" w:hAnsi="Arial" w:cs="Arial"/>
      <w:color w:val="000000"/>
      <w:sz w:val="20"/>
    </w:rPr>
  </w:style>
  <w:style w:type="paragraph" w:styleId="NormaleWeb">
    <w:name w:val="Normal (Web)"/>
    <w:basedOn w:val="Normale"/>
    <w:uiPriority w:val="99"/>
    <w:unhideWhenUsed/>
    <w:rsid w:val="00F40723"/>
    <w:pPr>
      <w:spacing w:before="100" w:beforeAutospacing="1" w:after="100" w:afterAutospacing="1" w:line="240" w:lineRule="auto"/>
      <w:ind w:left="0" w:firstLine="0"/>
      <w:jc w:val="left"/>
    </w:pPr>
    <w:rPr>
      <w:rFonts w:ascii="Times New Roman" w:eastAsia="Times New Roman" w:hAnsi="Times New Roman" w:cs="Times New Roman"/>
      <w:color w:val="auto"/>
      <w:sz w:val="24"/>
      <w:szCs w:val="24"/>
    </w:rPr>
  </w:style>
  <w:style w:type="character" w:customStyle="1" w:styleId="pointer">
    <w:name w:val="pointer"/>
    <w:basedOn w:val="Carpredefinitoparagrafo"/>
    <w:rsid w:val="001B7F22"/>
  </w:style>
  <w:style w:type="character" w:customStyle="1" w:styleId="label">
    <w:name w:val="label"/>
    <w:basedOn w:val="Carpredefinitoparagrafo"/>
    <w:rsid w:val="006D572F"/>
  </w:style>
  <w:style w:type="character" w:styleId="Menzione">
    <w:name w:val="Mention"/>
    <w:basedOn w:val="Carpredefinitoparagrafo"/>
    <w:uiPriority w:val="99"/>
    <w:unhideWhenUsed/>
    <w:rsid w:val="000C4608"/>
    <w:rPr>
      <w:color w:val="2B579A"/>
      <w:shd w:val="clear" w:color="auto" w:fill="E1DFDD"/>
    </w:rPr>
  </w:style>
  <w:style w:type="table" w:customStyle="1" w:styleId="Tabellenraster1">
    <w:name w:val="Tabellenraster1"/>
    <w:rsid w:val="00776713"/>
    <w:pPr>
      <w:spacing w:after="0" w:line="240" w:lineRule="auto"/>
    </w:pPr>
    <w:tblPr>
      <w:tblCellMar>
        <w:top w:w="0" w:type="dxa"/>
        <w:left w:w="0" w:type="dxa"/>
        <w:bottom w:w="0" w:type="dxa"/>
        <w:right w:w="0" w:type="dxa"/>
      </w:tblCellMar>
    </w:tblPr>
  </w:style>
  <w:style w:type="table" w:customStyle="1" w:styleId="TableGrid0">
    <w:name w:val="Table Grid0"/>
    <w:basedOn w:val="Tabellanormale"/>
    <w:rsid w:val="00776713"/>
    <w:pPr>
      <w:spacing w:after="0" w:line="240" w:lineRule="auto"/>
    </w:pPr>
    <w:rPr>
      <w:rFonts w:ascii="Times New Roman" w:eastAsia="Times New Roman" w:hAnsi="Times New Roman" w:cs="Times New Roman"/>
      <w:sz w:val="20"/>
      <w:szCs w:val="20"/>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8640094">
      <w:bodyDiv w:val="1"/>
      <w:marLeft w:val="0"/>
      <w:marRight w:val="0"/>
      <w:marTop w:val="0"/>
      <w:marBottom w:val="0"/>
      <w:divBdr>
        <w:top w:val="none" w:sz="0" w:space="0" w:color="auto"/>
        <w:left w:val="none" w:sz="0" w:space="0" w:color="auto"/>
        <w:bottom w:val="none" w:sz="0" w:space="0" w:color="auto"/>
        <w:right w:val="none" w:sz="0" w:space="0" w:color="auto"/>
      </w:divBdr>
    </w:div>
    <w:div w:id="200633347">
      <w:bodyDiv w:val="1"/>
      <w:marLeft w:val="0"/>
      <w:marRight w:val="0"/>
      <w:marTop w:val="0"/>
      <w:marBottom w:val="0"/>
      <w:divBdr>
        <w:top w:val="none" w:sz="0" w:space="0" w:color="auto"/>
        <w:left w:val="none" w:sz="0" w:space="0" w:color="auto"/>
        <w:bottom w:val="none" w:sz="0" w:space="0" w:color="auto"/>
        <w:right w:val="none" w:sz="0" w:space="0" w:color="auto"/>
      </w:divBdr>
    </w:div>
    <w:div w:id="272320347">
      <w:bodyDiv w:val="1"/>
      <w:marLeft w:val="0"/>
      <w:marRight w:val="0"/>
      <w:marTop w:val="0"/>
      <w:marBottom w:val="0"/>
      <w:divBdr>
        <w:top w:val="none" w:sz="0" w:space="0" w:color="auto"/>
        <w:left w:val="none" w:sz="0" w:space="0" w:color="auto"/>
        <w:bottom w:val="none" w:sz="0" w:space="0" w:color="auto"/>
        <w:right w:val="none" w:sz="0" w:space="0" w:color="auto"/>
      </w:divBdr>
    </w:div>
    <w:div w:id="486358092">
      <w:bodyDiv w:val="1"/>
      <w:marLeft w:val="0"/>
      <w:marRight w:val="0"/>
      <w:marTop w:val="0"/>
      <w:marBottom w:val="0"/>
      <w:divBdr>
        <w:top w:val="none" w:sz="0" w:space="0" w:color="auto"/>
        <w:left w:val="none" w:sz="0" w:space="0" w:color="auto"/>
        <w:bottom w:val="none" w:sz="0" w:space="0" w:color="auto"/>
        <w:right w:val="none" w:sz="0" w:space="0" w:color="auto"/>
      </w:divBdr>
    </w:div>
    <w:div w:id="608198723">
      <w:bodyDiv w:val="1"/>
      <w:marLeft w:val="0"/>
      <w:marRight w:val="0"/>
      <w:marTop w:val="0"/>
      <w:marBottom w:val="0"/>
      <w:divBdr>
        <w:top w:val="none" w:sz="0" w:space="0" w:color="auto"/>
        <w:left w:val="none" w:sz="0" w:space="0" w:color="auto"/>
        <w:bottom w:val="none" w:sz="0" w:space="0" w:color="auto"/>
        <w:right w:val="none" w:sz="0" w:space="0" w:color="auto"/>
      </w:divBdr>
    </w:div>
    <w:div w:id="665015662">
      <w:bodyDiv w:val="1"/>
      <w:marLeft w:val="0"/>
      <w:marRight w:val="0"/>
      <w:marTop w:val="0"/>
      <w:marBottom w:val="0"/>
      <w:divBdr>
        <w:top w:val="none" w:sz="0" w:space="0" w:color="auto"/>
        <w:left w:val="none" w:sz="0" w:space="0" w:color="auto"/>
        <w:bottom w:val="none" w:sz="0" w:space="0" w:color="auto"/>
        <w:right w:val="none" w:sz="0" w:space="0" w:color="auto"/>
      </w:divBdr>
    </w:div>
    <w:div w:id="704908864">
      <w:bodyDiv w:val="1"/>
      <w:marLeft w:val="0"/>
      <w:marRight w:val="0"/>
      <w:marTop w:val="0"/>
      <w:marBottom w:val="0"/>
      <w:divBdr>
        <w:top w:val="none" w:sz="0" w:space="0" w:color="auto"/>
        <w:left w:val="none" w:sz="0" w:space="0" w:color="auto"/>
        <w:bottom w:val="none" w:sz="0" w:space="0" w:color="auto"/>
        <w:right w:val="none" w:sz="0" w:space="0" w:color="auto"/>
      </w:divBdr>
    </w:div>
    <w:div w:id="973487333">
      <w:bodyDiv w:val="1"/>
      <w:marLeft w:val="0"/>
      <w:marRight w:val="0"/>
      <w:marTop w:val="0"/>
      <w:marBottom w:val="0"/>
      <w:divBdr>
        <w:top w:val="none" w:sz="0" w:space="0" w:color="auto"/>
        <w:left w:val="none" w:sz="0" w:space="0" w:color="auto"/>
        <w:bottom w:val="none" w:sz="0" w:space="0" w:color="auto"/>
        <w:right w:val="none" w:sz="0" w:space="0" w:color="auto"/>
      </w:divBdr>
    </w:div>
    <w:div w:id="1069497348">
      <w:bodyDiv w:val="1"/>
      <w:marLeft w:val="0"/>
      <w:marRight w:val="0"/>
      <w:marTop w:val="0"/>
      <w:marBottom w:val="0"/>
      <w:divBdr>
        <w:top w:val="none" w:sz="0" w:space="0" w:color="auto"/>
        <w:left w:val="none" w:sz="0" w:space="0" w:color="auto"/>
        <w:bottom w:val="none" w:sz="0" w:space="0" w:color="auto"/>
        <w:right w:val="none" w:sz="0" w:space="0" w:color="auto"/>
      </w:divBdr>
    </w:div>
    <w:div w:id="1180240408">
      <w:bodyDiv w:val="1"/>
      <w:marLeft w:val="0"/>
      <w:marRight w:val="0"/>
      <w:marTop w:val="0"/>
      <w:marBottom w:val="0"/>
      <w:divBdr>
        <w:top w:val="none" w:sz="0" w:space="0" w:color="auto"/>
        <w:left w:val="none" w:sz="0" w:space="0" w:color="auto"/>
        <w:bottom w:val="none" w:sz="0" w:space="0" w:color="auto"/>
        <w:right w:val="none" w:sz="0" w:space="0" w:color="auto"/>
      </w:divBdr>
    </w:div>
    <w:div w:id="1492745866">
      <w:bodyDiv w:val="1"/>
      <w:marLeft w:val="0"/>
      <w:marRight w:val="0"/>
      <w:marTop w:val="0"/>
      <w:marBottom w:val="0"/>
      <w:divBdr>
        <w:top w:val="none" w:sz="0" w:space="0" w:color="auto"/>
        <w:left w:val="none" w:sz="0" w:space="0" w:color="auto"/>
        <w:bottom w:val="none" w:sz="0" w:space="0" w:color="auto"/>
        <w:right w:val="none" w:sz="0" w:space="0" w:color="auto"/>
      </w:divBdr>
    </w:div>
    <w:div w:id="1523469715">
      <w:bodyDiv w:val="1"/>
      <w:marLeft w:val="0"/>
      <w:marRight w:val="0"/>
      <w:marTop w:val="0"/>
      <w:marBottom w:val="0"/>
      <w:divBdr>
        <w:top w:val="none" w:sz="0" w:space="0" w:color="auto"/>
        <w:left w:val="none" w:sz="0" w:space="0" w:color="auto"/>
        <w:bottom w:val="none" w:sz="0" w:space="0" w:color="auto"/>
        <w:right w:val="none" w:sz="0" w:space="0" w:color="auto"/>
      </w:divBdr>
    </w:div>
    <w:div w:id="1534922557">
      <w:bodyDiv w:val="1"/>
      <w:marLeft w:val="0"/>
      <w:marRight w:val="0"/>
      <w:marTop w:val="0"/>
      <w:marBottom w:val="0"/>
      <w:divBdr>
        <w:top w:val="none" w:sz="0" w:space="0" w:color="auto"/>
        <w:left w:val="none" w:sz="0" w:space="0" w:color="auto"/>
        <w:bottom w:val="none" w:sz="0" w:space="0" w:color="auto"/>
        <w:right w:val="none" w:sz="0" w:space="0" w:color="auto"/>
      </w:divBdr>
    </w:div>
    <w:div w:id="1569684935">
      <w:bodyDiv w:val="1"/>
      <w:marLeft w:val="0"/>
      <w:marRight w:val="0"/>
      <w:marTop w:val="0"/>
      <w:marBottom w:val="0"/>
      <w:divBdr>
        <w:top w:val="none" w:sz="0" w:space="0" w:color="auto"/>
        <w:left w:val="none" w:sz="0" w:space="0" w:color="auto"/>
        <w:bottom w:val="none" w:sz="0" w:space="0" w:color="auto"/>
        <w:right w:val="none" w:sz="0" w:space="0" w:color="auto"/>
      </w:divBdr>
      <w:divsChild>
        <w:div w:id="849560973">
          <w:marLeft w:val="0"/>
          <w:marRight w:val="0"/>
          <w:marTop w:val="0"/>
          <w:marBottom w:val="0"/>
          <w:divBdr>
            <w:top w:val="none" w:sz="0" w:space="0" w:color="auto"/>
            <w:left w:val="none" w:sz="0" w:space="0" w:color="auto"/>
            <w:bottom w:val="none" w:sz="0" w:space="0" w:color="auto"/>
            <w:right w:val="none" w:sz="0" w:space="0" w:color="auto"/>
          </w:divBdr>
          <w:divsChild>
            <w:div w:id="1587420423">
              <w:marLeft w:val="0"/>
              <w:marRight w:val="0"/>
              <w:marTop w:val="0"/>
              <w:marBottom w:val="0"/>
              <w:divBdr>
                <w:top w:val="none" w:sz="0" w:space="0" w:color="auto"/>
                <w:left w:val="none" w:sz="0" w:space="0" w:color="auto"/>
                <w:bottom w:val="none" w:sz="0" w:space="0" w:color="auto"/>
                <w:right w:val="none" w:sz="0" w:space="0" w:color="auto"/>
              </w:divBdr>
              <w:divsChild>
                <w:div w:id="713504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8297698">
      <w:bodyDiv w:val="1"/>
      <w:marLeft w:val="0"/>
      <w:marRight w:val="0"/>
      <w:marTop w:val="0"/>
      <w:marBottom w:val="0"/>
      <w:divBdr>
        <w:top w:val="none" w:sz="0" w:space="0" w:color="auto"/>
        <w:left w:val="none" w:sz="0" w:space="0" w:color="auto"/>
        <w:bottom w:val="none" w:sz="0" w:space="0" w:color="auto"/>
        <w:right w:val="none" w:sz="0" w:space="0" w:color="auto"/>
      </w:divBdr>
    </w:div>
    <w:div w:id="1837266389">
      <w:bodyDiv w:val="1"/>
      <w:marLeft w:val="0"/>
      <w:marRight w:val="0"/>
      <w:marTop w:val="0"/>
      <w:marBottom w:val="0"/>
      <w:divBdr>
        <w:top w:val="none" w:sz="0" w:space="0" w:color="auto"/>
        <w:left w:val="none" w:sz="0" w:space="0" w:color="auto"/>
        <w:bottom w:val="none" w:sz="0" w:space="0" w:color="auto"/>
        <w:right w:val="none" w:sz="0" w:space="0" w:color="auto"/>
      </w:divBdr>
      <w:divsChild>
        <w:div w:id="268778490">
          <w:marLeft w:val="0"/>
          <w:marRight w:val="0"/>
          <w:marTop w:val="0"/>
          <w:marBottom w:val="0"/>
          <w:divBdr>
            <w:top w:val="none" w:sz="0" w:space="0" w:color="auto"/>
            <w:left w:val="none" w:sz="0" w:space="0" w:color="auto"/>
            <w:bottom w:val="none" w:sz="0" w:space="0" w:color="auto"/>
            <w:right w:val="none" w:sz="0" w:space="0" w:color="auto"/>
          </w:divBdr>
          <w:divsChild>
            <w:div w:id="2078474667">
              <w:marLeft w:val="0"/>
              <w:marRight w:val="0"/>
              <w:marTop w:val="0"/>
              <w:marBottom w:val="0"/>
              <w:divBdr>
                <w:top w:val="none" w:sz="0" w:space="0" w:color="auto"/>
                <w:left w:val="none" w:sz="0" w:space="0" w:color="auto"/>
                <w:bottom w:val="none" w:sz="0" w:space="0" w:color="auto"/>
                <w:right w:val="none" w:sz="0" w:space="0" w:color="auto"/>
              </w:divBdr>
              <w:divsChild>
                <w:div w:id="1047802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4053425">
      <w:bodyDiv w:val="1"/>
      <w:marLeft w:val="0"/>
      <w:marRight w:val="0"/>
      <w:marTop w:val="0"/>
      <w:marBottom w:val="0"/>
      <w:divBdr>
        <w:top w:val="none" w:sz="0" w:space="0" w:color="auto"/>
        <w:left w:val="none" w:sz="0" w:space="0" w:color="auto"/>
        <w:bottom w:val="none" w:sz="0" w:space="0" w:color="auto"/>
        <w:right w:val="none" w:sz="0" w:space="0" w:color="auto"/>
      </w:divBdr>
    </w:div>
    <w:div w:id="1887907618">
      <w:bodyDiv w:val="1"/>
      <w:marLeft w:val="0"/>
      <w:marRight w:val="0"/>
      <w:marTop w:val="0"/>
      <w:marBottom w:val="0"/>
      <w:divBdr>
        <w:top w:val="none" w:sz="0" w:space="0" w:color="auto"/>
        <w:left w:val="none" w:sz="0" w:space="0" w:color="auto"/>
        <w:bottom w:val="none" w:sz="0" w:space="0" w:color="auto"/>
        <w:right w:val="none" w:sz="0" w:space="0" w:color="auto"/>
      </w:divBdr>
    </w:div>
    <w:div w:id="2036806849">
      <w:bodyDiv w:val="1"/>
      <w:marLeft w:val="0"/>
      <w:marRight w:val="0"/>
      <w:marTop w:val="0"/>
      <w:marBottom w:val="0"/>
      <w:divBdr>
        <w:top w:val="none" w:sz="0" w:space="0" w:color="auto"/>
        <w:left w:val="none" w:sz="0" w:space="0" w:color="auto"/>
        <w:bottom w:val="none" w:sz="0" w:space="0" w:color="auto"/>
        <w:right w:val="none" w:sz="0" w:space="0" w:color="auto"/>
      </w:divBdr>
    </w:div>
    <w:div w:id="212260852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ausschreibungen-suedtirol.it" TargetMode="External"/><Relationship Id="rId18" Type="http://schemas.openxmlformats.org/officeDocument/2006/relationships/hyperlink" Target="https://dettaglio-cig.anticorruzione.it/cig/" TargetMode="External"/><Relationship Id="rId26" Type="http://schemas.openxmlformats.org/officeDocument/2006/relationships/hyperlink" Target="https://www.ausschreibungen-suedtirol.it/" TargetMode="External"/><Relationship Id="rId39" Type="http://schemas.openxmlformats.org/officeDocument/2006/relationships/hyperlink" Target="https://oeffentliche-vertraege.provinz.bz.it/de/news/aktualisierung-der-tabelle-stempelsteuer" TargetMode="External"/><Relationship Id="rId3" Type="http://schemas.openxmlformats.org/officeDocument/2006/relationships/customXml" Target="../customXml/item3.xml"/><Relationship Id="rId21" Type="http://schemas.openxmlformats.org/officeDocument/2006/relationships/hyperlink" Target="https://www.bandi-altoadige.it/awards/list-public" TargetMode="External"/><Relationship Id="rId34" Type="http://schemas.openxmlformats.org/officeDocument/2006/relationships/hyperlink" Target="https://www.gruppodelfino.it/documents/9740/TAR_Lazio_8633_2023_accordi_quadro.pdf" TargetMode="External"/><Relationship Id="rId42"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www.anticorruzione.it/-/vademecum.affidamenti.diretti.30.07.24" TargetMode="External"/><Relationship Id="rId17" Type="http://schemas.openxmlformats.org/officeDocument/2006/relationships/hyperlink" Target="https://www.bandi-altoadige.it/sourcing/awards/resume/id/026930-2026/idL/1" TargetMode="External"/><Relationship Id="rId25" Type="http://schemas.openxmlformats.org/officeDocument/2006/relationships/image" Target="media/image1.png"/><Relationship Id="rId33" Type="http://schemas.openxmlformats.org/officeDocument/2006/relationships/hyperlink" Target="https://www.provinz.bz.it/arbeit-wirtschaft/ausschreibungen/ausschreibungsunterlagen/Direktvergaben-GvD-Nr36-2023-ab-01-07-2023.asp" TargetMode="External"/><Relationship Id="rId38" Type="http://schemas.openxmlformats.org/officeDocument/2006/relationships/hyperlink" Target="https://oeffentliche-vertraege.provinz.bz.it/de/publikationen" TargetMode="External"/><Relationship Id="rId2" Type="http://schemas.openxmlformats.org/officeDocument/2006/relationships/customXml" Target="../customXml/item2.xml"/><Relationship Id="rId16" Type="http://schemas.openxmlformats.org/officeDocument/2006/relationships/hyperlink" Target="https://www.bandi-altoadige.it/sourcing/awards/resume/id/VERFAHREN-JAHR/idL/1" TargetMode="External"/><Relationship Id="rId20" Type="http://schemas.openxmlformats.org/officeDocument/2006/relationships/hyperlink" Target="https://www.bandi-altoadige.it/awards/list-public/locale/de_DE" TargetMode="External"/><Relationship Id="rId29" Type="http://schemas.openxmlformats.org/officeDocument/2006/relationships/hyperlink" Target="https://www.ausschreibungen-suedtirol.it/"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provinz.bz.it/arbeit-wirtschaft/ausschreibungen/ausschreibungsunterlagen/Direktvergaben-GvD-Nr36-2023-ab-01-07-2023.asp" TargetMode="External"/><Relationship Id="rId24" Type="http://schemas.openxmlformats.org/officeDocument/2006/relationships/hyperlink" Target="https://www.provinz.bz.it/arbeit-wirtschaft/ausschreibungen/vertragsunterlagen.asp" TargetMode="External"/><Relationship Id="rId32" Type="http://schemas.openxmlformats.org/officeDocument/2006/relationships/hyperlink" Target="https://oeffentliche-vertraege.provinz.bz.it/de/publikationen" TargetMode="External"/><Relationship Id="rId37" Type="http://schemas.openxmlformats.org/officeDocument/2006/relationships/hyperlink" Target="https://www.provinz.bz.it/arbeit-wirtschaft/ausschreibungen/ausschreibungsunterlagen/Direktvergaben-GvD-Nr36-2023-ab-01-07-2023.asp" TargetMode="External"/><Relationship Id="rId40" Type="http://schemas.openxmlformats.org/officeDocument/2006/relationships/hyperlink" Target="file:///\\ISI-A\Data\prov.bz\Central%20Administration\200\Data\1__SUA\1_doc%20gara\5_aff%20diretti%20infra\VADEMECUM_LINEA%20GUIDA\%20" TargetMode="External"/><Relationship Id="rId5" Type="http://schemas.openxmlformats.org/officeDocument/2006/relationships/numbering" Target="numbering.xml"/><Relationship Id="rId15" Type="http://schemas.openxmlformats.org/officeDocument/2006/relationships/hyperlink" Target="https://dettaglio-cig.anticorruzione.it/cig/XX02381106" TargetMode="External"/><Relationship Id="rId23" Type="http://schemas.openxmlformats.org/officeDocument/2006/relationships/hyperlink" Target="https://www.provinz.bz.it/arbeit-wirtschaft/ausschreibungen/ausschreibungsunterlagen/Direktvergaben-GvD-Nr36-2023-ab-01-07-2023.asp" TargetMode="External"/><Relationship Id="rId28" Type="http://schemas.openxmlformats.org/officeDocument/2006/relationships/image" Target="media/image2.png"/><Relationship Id="rId36" Type="http://schemas.openxmlformats.org/officeDocument/2006/relationships/hyperlink" Target="https://www.provinz.bz.it/arbeit-wirtschaft/ausschreibungen/news.asp?news_action=4&amp;news_article_id=676630" TargetMode="External"/><Relationship Id="rId10" Type="http://schemas.openxmlformats.org/officeDocument/2006/relationships/endnotes" Target="endnotes.xml"/><Relationship Id="rId19" Type="http://schemas.openxmlformats.org/officeDocument/2006/relationships/hyperlink" Target="https://dettaglio-cig.anticorruzione.it/cig/XX02381106" TargetMode="External"/><Relationship Id="rId31" Type="http://schemas.openxmlformats.org/officeDocument/2006/relationships/hyperlink" Target="https://www.bandi-altoadige.it/pleiade/comune/bolzano/documenti/buyer/Handbuch_Markterhebung_KST.pdf"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dettaglio-cig.anticorruzione.it/cig/" TargetMode="External"/><Relationship Id="rId22" Type="http://schemas.openxmlformats.org/officeDocument/2006/relationships/hyperlink" Target="https://oeffentliche-vertraege.provinz.bz.it/de/ausschreibungen/direktvergaben" TargetMode="External"/><Relationship Id="rId27" Type="http://schemas.openxmlformats.org/officeDocument/2006/relationships/hyperlink" Target="https://gpp.mase.gov.it/CAM-vigenti" TargetMode="External"/><Relationship Id="rId30" Type="http://schemas.openxmlformats.org/officeDocument/2006/relationships/hyperlink" Target="https://www.bandi-altoadige.it/pleiade/comune/bolzano/documenti/buyer/Manuale_Indagine_di_mercato_CDC.pdf" TargetMode="External"/><Relationship Id="rId35" Type="http://schemas.openxmlformats.org/officeDocument/2006/relationships/hyperlink" Target="https://contratti-pubblici.provincia.bz.it/de/news/news-08-vom-16-09-2025"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58f2cb46-84e2-4e48-aad8-2c1296a3b946" xsi:nil="true"/>
    <lcf76f155ced4ddcb4097134ff3c332f xmlns="8babfe36-f01d-498e-96ea-de6bff11b04a">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99D5E6DC19644C4B9713645DC2851138" ma:contentTypeVersion="16" ma:contentTypeDescription="Ein neues Dokument erstellen." ma:contentTypeScope="" ma:versionID="5df5ce1afb819a43a3a4284e3d1f74cb">
  <xsd:schema xmlns:xsd="http://www.w3.org/2001/XMLSchema" xmlns:xs="http://www.w3.org/2001/XMLSchema" xmlns:p="http://schemas.microsoft.com/office/2006/metadata/properties" xmlns:ns2="8babfe36-f01d-498e-96ea-de6bff11b04a" xmlns:ns3="58f2cb46-84e2-4e48-aad8-2c1296a3b946" targetNamespace="http://schemas.microsoft.com/office/2006/metadata/properties" ma:root="true" ma:fieldsID="a70575baf5f739efe56a7d0d8fc2b3a9" ns2:_="" ns3:_="">
    <xsd:import namespace="8babfe36-f01d-498e-96ea-de6bff11b04a"/>
    <xsd:import namespace="58f2cb46-84e2-4e48-aad8-2c1296a3b946"/>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DateTaken" minOccurs="0"/>
                <xsd:element ref="ns3:SharedWithUsers" minOccurs="0"/>
                <xsd:element ref="ns3:SharedWithDetails"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babfe36-f01d-498e-96ea-de6bff11b04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Bildmarkierungen" ma:readOnly="false" ma:fieldId="{5cf76f15-5ced-4ddc-b409-7134ff3c332f}" ma:taxonomyMulti="true" ma:sspId="5087018e-d50b-4ac8-9855-8841fc192fb2"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8f2cb46-84e2-4e48-aad8-2c1296a3b946"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80022f24-f9cc-4a93-af40-843cbbcab0bb}" ma:internalName="TaxCatchAll" ma:showField="CatchAllData" ma:web="58f2cb46-84e2-4e48-aad8-2c1296a3b946">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C68FDCE-1D0B-4DAD-8D93-4D7DE81CA04B}">
  <ds:schemaRefs>
    <ds:schemaRef ds:uri="http://schemas.openxmlformats.org/officeDocument/2006/bibliography"/>
  </ds:schemaRefs>
</ds:datastoreItem>
</file>

<file path=customXml/itemProps2.xml><?xml version="1.0" encoding="utf-8"?>
<ds:datastoreItem xmlns:ds="http://schemas.openxmlformats.org/officeDocument/2006/customXml" ds:itemID="{B2109D6F-D632-48D7-99F9-CE53D76464AD}">
  <ds:schemaRefs>
    <ds:schemaRef ds:uri="http://schemas.microsoft.com/office/2006/metadata/properties"/>
    <ds:schemaRef ds:uri="http://schemas.microsoft.com/office/infopath/2007/PartnerControls"/>
    <ds:schemaRef ds:uri="58f2cb46-84e2-4e48-aad8-2c1296a3b946"/>
    <ds:schemaRef ds:uri="8babfe36-f01d-498e-96ea-de6bff11b04a"/>
  </ds:schemaRefs>
</ds:datastoreItem>
</file>

<file path=customXml/itemProps3.xml><?xml version="1.0" encoding="utf-8"?>
<ds:datastoreItem xmlns:ds="http://schemas.openxmlformats.org/officeDocument/2006/customXml" ds:itemID="{09D82312-A43A-4038-9028-78EB76B4D9E1}">
  <ds:schemaRefs>
    <ds:schemaRef ds:uri="http://schemas.microsoft.com/sharepoint/v3/contenttype/forms"/>
  </ds:schemaRefs>
</ds:datastoreItem>
</file>

<file path=customXml/itemProps4.xml><?xml version="1.0" encoding="utf-8"?>
<ds:datastoreItem xmlns:ds="http://schemas.openxmlformats.org/officeDocument/2006/customXml" ds:itemID="{45628820-1DC0-430C-9C08-5EC6217840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babfe36-f01d-498e-96ea-de6bff11b04a"/>
    <ds:schemaRef ds:uri="58f2cb46-84e2-4e48-aad8-2c1296a3b94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20</Pages>
  <Words>8466</Words>
  <Characters>58592</Characters>
  <Application>Microsoft Office Word</Application>
  <DocSecurity>0</DocSecurity>
  <Lines>993</Lines>
  <Paragraphs>349</Paragraphs>
  <ScaleCrop>false</ScaleCrop>
  <HeadingPairs>
    <vt:vector size="4" baseType="variant">
      <vt:variant>
        <vt:lpstr>Titolo</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66709</CharactersWithSpaces>
  <SharedDoc>false</SharedDoc>
  <HLinks>
    <vt:vector size="102" baseType="variant">
      <vt:variant>
        <vt:i4>2359402</vt:i4>
      </vt:variant>
      <vt:variant>
        <vt:i4>54</vt:i4>
      </vt:variant>
      <vt:variant>
        <vt:i4>0</vt:i4>
      </vt:variant>
      <vt:variant>
        <vt:i4>5</vt:i4>
      </vt:variant>
      <vt:variant>
        <vt:lpwstr>https://www.provinz.bz.it/arbeit-wirtschaft/ausschreibungen/ausschreibungsunterlagen/Direktvergaben-GvD-Nr36-2023-ab-01-07-2023.asp</vt:lpwstr>
      </vt:variant>
      <vt:variant>
        <vt:lpwstr/>
      </vt:variant>
      <vt:variant>
        <vt:i4>6357010</vt:i4>
      </vt:variant>
      <vt:variant>
        <vt:i4>51</vt:i4>
      </vt:variant>
      <vt:variant>
        <vt:i4>0</vt:i4>
      </vt:variant>
      <vt:variant>
        <vt:i4>5</vt:i4>
      </vt:variant>
      <vt:variant>
        <vt:lpwstr>https://www.provinz.bz.it/arbeit-wirtschaft/ausschreibungen/news.asp?news_action=4&amp;news_article_id=676630</vt:lpwstr>
      </vt:variant>
      <vt:variant>
        <vt:lpwstr/>
      </vt:variant>
      <vt:variant>
        <vt:i4>2883630</vt:i4>
      </vt:variant>
      <vt:variant>
        <vt:i4>45</vt:i4>
      </vt:variant>
      <vt:variant>
        <vt:i4>0</vt:i4>
      </vt:variant>
      <vt:variant>
        <vt:i4>5</vt:i4>
      </vt:variant>
      <vt:variant>
        <vt:lpwstr>https://www.anticorruzione.it/-/piattaforma-contratti-pubblici</vt:lpwstr>
      </vt:variant>
      <vt:variant>
        <vt:lpwstr/>
      </vt:variant>
      <vt:variant>
        <vt:i4>2818128</vt:i4>
      </vt:variant>
      <vt:variant>
        <vt:i4>42</vt:i4>
      </vt:variant>
      <vt:variant>
        <vt:i4>0</vt:i4>
      </vt:variant>
      <vt:variant>
        <vt:i4>5</vt:i4>
      </vt:variant>
      <vt:variant>
        <vt:lpwstr>https://www.gruppodelfino.it/documents/9740/TAR_Lazio_8633_2023_accordi_quadro.pdf</vt:lpwstr>
      </vt:variant>
      <vt:variant>
        <vt:lpwstr/>
      </vt:variant>
      <vt:variant>
        <vt:i4>2359402</vt:i4>
      </vt:variant>
      <vt:variant>
        <vt:i4>39</vt:i4>
      </vt:variant>
      <vt:variant>
        <vt:i4>0</vt:i4>
      </vt:variant>
      <vt:variant>
        <vt:i4>5</vt:i4>
      </vt:variant>
      <vt:variant>
        <vt:lpwstr>https://www.provinz.bz.it/arbeit-wirtschaft/ausschreibungen/ausschreibungsunterlagen/Direktvergaben-GvD-Nr36-2023-ab-01-07-2023.asp</vt:lpwstr>
      </vt:variant>
      <vt:variant>
        <vt:lpwstr/>
      </vt:variant>
      <vt:variant>
        <vt:i4>5505051</vt:i4>
      </vt:variant>
      <vt:variant>
        <vt:i4>35</vt:i4>
      </vt:variant>
      <vt:variant>
        <vt:i4>0</vt:i4>
      </vt:variant>
      <vt:variant>
        <vt:i4>5</vt:i4>
      </vt:variant>
      <vt:variant>
        <vt:lpwstr>https://www.bandi-altoadige.it/pleiade/comune/bolzano/documenti/buyer/Handbuch_Markterhebung_KST.pdf</vt:lpwstr>
      </vt:variant>
      <vt:variant>
        <vt:lpwstr/>
      </vt:variant>
      <vt:variant>
        <vt:i4>3604602</vt:i4>
      </vt:variant>
      <vt:variant>
        <vt:i4>33</vt:i4>
      </vt:variant>
      <vt:variant>
        <vt:i4>0</vt:i4>
      </vt:variant>
      <vt:variant>
        <vt:i4>5</vt:i4>
      </vt:variant>
      <vt:variant>
        <vt:lpwstr>https://www.bandi-altoadige.it/pleiade/comune/bolzano/documenti/buyer/Manuale_Indagine_di_mercato_CDC.pdf</vt:lpwstr>
      </vt:variant>
      <vt:variant>
        <vt:lpwstr/>
      </vt:variant>
      <vt:variant>
        <vt:i4>4849731</vt:i4>
      </vt:variant>
      <vt:variant>
        <vt:i4>30</vt:i4>
      </vt:variant>
      <vt:variant>
        <vt:i4>0</vt:i4>
      </vt:variant>
      <vt:variant>
        <vt:i4>5</vt:i4>
      </vt:variant>
      <vt:variant>
        <vt:lpwstr>https://www.ausschreibungen-suedtirol.it/</vt:lpwstr>
      </vt:variant>
      <vt:variant>
        <vt:lpwstr/>
      </vt:variant>
      <vt:variant>
        <vt:i4>2621475</vt:i4>
      </vt:variant>
      <vt:variant>
        <vt:i4>27</vt:i4>
      </vt:variant>
      <vt:variant>
        <vt:i4>0</vt:i4>
      </vt:variant>
      <vt:variant>
        <vt:i4>5</vt:i4>
      </vt:variant>
      <vt:variant>
        <vt:lpwstr>https://gpp.mase.gov.it/CAM-vigenti</vt:lpwstr>
      </vt:variant>
      <vt:variant>
        <vt:lpwstr/>
      </vt:variant>
      <vt:variant>
        <vt:i4>4849731</vt:i4>
      </vt:variant>
      <vt:variant>
        <vt:i4>24</vt:i4>
      </vt:variant>
      <vt:variant>
        <vt:i4>0</vt:i4>
      </vt:variant>
      <vt:variant>
        <vt:i4>5</vt:i4>
      </vt:variant>
      <vt:variant>
        <vt:lpwstr>https://www.ausschreibungen-suedtirol.it/</vt:lpwstr>
      </vt:variant>
      <vt:variant>
        <vt:lpwstr/>
      </vt:variant>
      <vt:variant>
        <vt:i4>3473525</vt:i4>
      </vt:variant>
      <vt:variant>
        <vt:i4>21</vt:i4>
      </vt:variant>
      <vt:variant>
        <vt:i4>0</vt:i4>
      </vt:variant>
      <vt:variant>
        <vt:i4>5</vt:i4>
      </vt:variant>
      <vt:variant>
        <vt:lpwstr>https://www.provinz.bz.it/arbeit-wirtschaft/ausschreibungen/vertragsunterlagen.asp</vt:lpwstr>
      </vt:variant>
      <vt:variant>
        <vt:lpwstr/>
      </vt:variant>
      <vt:variant>
        <vt:i4>2359402</vt:i4>
      </vt:variant>
      <vt:variant>
        <vt:i4>18</vt:i4>
      </vt:variant>
      <vt:variant>
        <vt:i4>0</vt:i4>
      </vt:variant>
      <vt:variant>
        <vt:i4>5</vt:i4>
      </vt:variant>
      <vt:variant>
        <vt:lpwstr>https://www.provinz.bz.it/arbeit-wirtschaft/ausschreibungen/ausschreibungsunterlagen/Direktvergaben-GvD-Nr36-2023-ab-01-07-2023.asp</vt:lpwstr>
      </vt:variant>
      <vt:variant>
        <vt:lpwstr/>
      </vt:variant>
      <vt:variant>
        <vt:i4>852072</vt:i4>
      </vt:variant>
      <vt:variant>
        <vt:i4>12</vt:i4>
      </vt:variant>
      <vt:variant>
        <vt:i4>0</vt:i4>
      </vt:variant>
      <vt:variant>
        <vt:i4>5</vt:i4>
      </vt:variant>
      <vt:variant>
        <vt:lpwstr>https://www.bandi-altoadige.it/awards/list-public/locale/de_DE</vt:lpwstr>
      </vt:variant>
      <vt:variant>
        <vt:lpwstr/>
      </vt:variant>
      <vt:variant>
        <vt:i4>852072</vt:i4>
      </vt:variant>
      <vt:variant>
        <vt:i4>9</vt:i4>
      </vt:variant>
      <vt:variant>
        <vt:i4>0</vt:i4>
      </vt:variant>
      <vt:variant>
        <vt:i4>5</vt:i4>
      </vt:variant>
      <vt:variant>
        <vt:lpwstr>https://www.bandi-altoadige.it/awards/list-public/locale/de_DE</vt:lpwstr>
      </vt:variant>
      <vt:variant>
        <vt:lpwstr/>
      </vt:variant>
      <vt:variant>
        <vt:i4>1245251</vt:i4>
      </vt:variant>
      <vt:variant>
        <vt:i4>6</vt:i4>
      </vt:variant>
      <vt:variant>
        <vt:i4>0</vt:i4>
      </vt:variant>
      <vt:variant>
        <vt:i4>5</vt:i4>
      </vt:variant>
      <vt:variant>
        <vt:lpwstr>https://ausschreibungen-suedtirol.it/</vt:lpwstr>
      </vt:variant>
      <vt:variant>
        <vt:lpwstr/>
      </vt:variant>
      <vt:variant>
        <vt:i4>7077930</vt:i4>
      </vt:variant>
      <vt:variant>
        <vt:i4>3</vt:i4>
      </vt:variant>
      <vt:variant>
        <vt:i4>0</vt:i4>
      </vt:variant>
      <vt:variant>
        <vt:i4>5</vt:i4>
      </vt:variant>
      <vt:variant>
        <vt:lpwstr>https://www.anticorruzione.it/-/vademecum.affidamenti.diretti.30.07.24</vt:lpwstr>
      </vt:variant>
      <vt:variant>
        <vt:lpwstr/>
      </vt:variant>
      <vt:variant>
        <vt:i4>2359402</vt:i4>
      </vt:variant>
      <vt:variant>
        <vt:i4>0</vt:i4>
      </vt:variant>
      <vt:variant>
        <vt:i4>0</vt:i4>
      </vt:variant>
      <vt:variant>
        <vt:i4>5</vt:i4>
      </vt:variant>
      <vt:variant>
        <vt:lpwstr>https://www.provinz.bz.it/arbeit-wirtschaft/ausschreibungen/ausschreibungsunterlagen/Direktvergaben-GvD-Nr36-2023-ab-01-07-2023.asp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Insam, Leo</dc:creator>
  <cp:keywords/>
  <cp:lastModifiedBy>Gallottini, Elena</cp:lastModifiedBy>
  <cp:revision>5</cp:revision>
  <cp:lastPrinted>2026-05-26T10:28:00Z</cp:lastPrinted>
  <dcterms:created xsi:type="dcterms:W3CDTF">2026-05-26T11:50:00Z</dcterms:created>
  <dcterms:modified xsi:type="dcterms:W3CDTF">2026-06-22T08:56:00Z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0x01010099D5E6DC19644C4B9713645DC2851138</vt:lpwstr>
  </property>
  <property fmtid="{D5CDD505-2E9C-101B-9397-08002B2CF9AE}" pid="3" name="MediaServiceImageTags">
    <vt:lpwstr/>
  </property>
</Properties>
</file>